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5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523E8" w:rsidRPr="00A5768E" w14:paraId="3E110672" w14:textId="77777777" w:rsidTr="00A5768E">
        <w:tc>
          <w:tcPr>
            <w:tcW w:w="9016" w:type="dxa"/>
          </w:tcPr>
          <w:p w14:paraId="20F2D959" w14:textId="77777777" w:rsidR="002523E8" w:rsidRPr="00B26B35" w:rsidRDefault="002523E8" w:rsidP="00A5768E">
            <w:pPr>
              <w:pStyle w:val="Heading1"/>
              <w:spacing w:after="0"/>
              <w:outlineLvl w:val="0"/>
              <w:rPr>
                <w:rFonts w:asciiTheme="minorHAnsi" w:hAnsiTheme="minorHAnsi" w:cs="Arial"/>
                <w:sz w:val="32"/>
                <w:szCs w:val="32"/>
              </w:rPr>
            </w:pPr>
            <w:r w:rsidRPr="00B26B35">
              <w:rPr>
                <w:rFonts w:asciiTheme="minorHAnsi" w:hAnsiTheme="minorHAnsi" w:cs="Arial"/>
                <w:sz w:val="32"/>
                <w:szCs w:val="32"/>
              </w:rPr>
              <w:t>DISCIPLINARY POLICY</w:t>
            </w:r>
            <w:r w:rsidR="00CF3FDF" w:rsidRPr="00B26B35">
              <w:rPr>
                <w:rFonts w:asciiTheme="minorHAnsi" w:hAnsiTheme="minorHAnsi" w:cs="Arial"/>
                <w:sz w:val="32"/>
                <w:szCs w:val="32"/>
              </w:rPr>
              <w:t xml:space="preserve"> STATEMENT</w:t>
            </w:r>
          </w:p>
          <w:p w14:paraId="1F88E9D3" w14:textId="77777777" w:rsidR="002523E8" w:rsidRPr="00A5768E" w:rsidRDefault="002523E8" w:rsidP="00A5768E">
            <w:pPr>
              <w:spacing w:after="0"/>
              <w:rPr>
                <w:rFonts w:asciiTheme="minorHAnsi" w:hAnsiTheme="minorHAnsi" w:cs="Arial"/>
                <w:sz w:val="24"/>
                <w:szCs w:val="24"/>
              </w:rPr>
            </w:pPr>
          </w:p>
          <w:p w14:paraId="627F09DC" w14:textId="77777777" w:rsidR="002523E8" w:rsidRPr="00A5768E" w:rsidRDefault="002523E8" w:rsidP="002523E8">
            <w:pPr>
              <w:pStyle w:val="Heading2"/>
              <w:outlineLvl w:val="1"/>
              <w:rPr>
                <w:rFonts w:asciiTheme="minorHAnsi" w:hAnsiTheme="minorHAnsi" w:cs="Arial"/>
                <w:szCs w:val="24"/>
              </w:rPr>
            </w:pPr>
            <w:r w:rsidRPr="00A5768E">
              <w:rPr>
                <w:rFonts w:asciiTheme="minorHAnsi" w:hAnsiTheme="minorHAnsi" w:cs="Arial"/>
                <w:szCs w:val="24"/>
              </w:rPr>
              <w:t>Introduction</w:t>
            </w:r>
          </w:p>
          <w:p w14:paraId="3EAA1E54" w14:textId="3C428D02" w:rsidR="002523E8" w:rsidRPr="00A5768E" w:rsidRDefault="002523E8" w:rsidP="00A5768E">
            <w:pPr>
              <w:pStyle w:val="BodyText"/>
              <w:spacing w:after="0"/>
              <w:rPr>
                <w:rFonts w:asciiTheme="minorHAnsi" w:hAnsiTheme="minorHAnsi" w:cs="Arial"/>
                <w:sz w:val="24"/>
                <w:szCs w:val="24"/>
              </w:rPr>
            </w:pPr>
            <w:r w:rsidRPr="00A5768E">
              <w:rPr>
                <w:rFonts w:asciiTheme="minorHAnsi" w:hAnsiTheme="minorHAnsi" w:cs="Arial"/>
                <w:sz w:val="24"/>
                <w:szCs w:val="24"/>
              </w:rPr>
              <w:t xml:space="preserve">The maintenance of satisfactory standards of work, performance and conduct are essential to the continued prosperity and </w:t>
            </w:r>
            <w:r w:rsidR="00BA4C85" w:rsidRPr="00A5768E">
              <w:rPr>
                <w:rFonts w:asciiTheme="minorHAnsi" w:hAnsiTheme="minorHAnsi" w:cs="Arial"/>
                <w:sz w:val="24"/>
                <w:szCs w:val="24"/>
              </w:rPr>
              <w:t>wellbeing</w:t>
            </w:r>
            <w:r w:rsidRPr="00A5768E">
              <w:rPr>
                <w:rFonts w:asciiTheme="minorHAnsi" w:hAnsiTheme="minorHAnsi" w:cs="Arial"/>
                <w:sz w:val="24"/>
                <w:szCs w:val="24"/>
              </w:rPr>
              <w:t xml:space="preserve"> of the Company and its Employees.  This procedure seeks to ensure satisfactory standards are maintained and that a fair method of dealing with any shortcomings is used.</w:t>
            </w:r>
          </w:p>
          <w:p w14:paraId="1F5A5B74" w14:textId="77777777" w:rsidR="002523E8" w:rsidRPr="00A5768E" w:rsidRDefault="002523E8" w:rsidP="002523E8">
            <w:pPr>
              <w:pStyle w:val="Heading2"/>
              <w:outlineLvl w:val="1"/>
              <w:rPr>
                <w:rFonts w:asciiTheme="minorHAnsi" w:hAnsiTheme="minorHAnsi" w:cs="Arial"/>
                <w:szCs w:val="24"/>
              </w:rPr>
            </w:pPr>
          </w:p>
          <w:p w14:paraId="687329EF" w14:textId="1BBE7FE5" w:rsidR="002523E8" w:rsidRDefault="002523E8" w:rsidP="002523E8">
            <w:pPr>
              <w:pStyle w:val="Heading2"/>
              <w:outlineLvl w:val="1"/>
              <w:rPr>
                <w:rFonts w:asciiTheme="minorHAnsi" w:hAnsiTheme="minorHAnsi" w:cs="Arial"/>
                <w:szCs w:val="24"/>
              </w:rPr>
            </w:pPr>
            <w:r w:rsidRPr="00A5768E">
              <w:rPr>
                <w:rFonts w:asciiTheme="minorHAnsi" w:hAnsiTheme="minorHAnsi" w:cs="Arial"/>
                <w:szCs w:val="24"/>
              </w:rPr>
              <w:t>Scope</w:t>
            </w:r>
          </w:p>
          <w:p w14:paraId="763D3767" w14:textId="77777777" w:rsidR="00077D6D" w:rsidRPr="00077D6D" w:rsidRDefault="00077D6D" w:rsidP="00077D6D"/>
          <w:p w14:paraId="251CA9E4" w14:textId="08B5DE1A" w:rsidR="002523E8" w:rsidRDefault="002523E8" w:rsidP="00A5768E">
            <w:pPr>
              <w:spacing w:after="0"/>
              <w:rPr>
                <w:rFonts w:asciiTheme="minorHAnsi" w:hAnsiTheme="minorHAnsi" w:cs="Arial"/>
                <w:sz w:val="24"/>
                <w:szCs w:val="24"/>
              </w:rPr>
            </w:pPr>
            <w:r w:rsidRPr="00A5768E">
              <w:rPr>
                <w:rFonts w:asciiTheme="minorHAnsi" w:hAnsiTheme="minorHAnsi" w:cs="Arial"/>
                <w:sz w:val="24"/>
                <w:szCs w:val="24"/>
              </w:rPr>
              <w:t xml:space="preserve">All </w:t>
            </w:r>
            <w:r w:rsidR="00721630">
              <w:rPr>
                <w:rFonts w:asciiTheme="minorHAnsi" w:hAnsiTheme="minorHAnsi" w:cs="Arial"/>
                <w:sz w:val="24"/>
                <w:szCs w:val="24"/>
              </w:rPr>
              <w:t xml:space="preserve">Total-Cleaning.Com </w:t>
            </w:r>
            <w:r w:rsidRPr="00A5768E">
              <w:rPr>
                <w:rFonts w:asciiTheme="minorHAnsi" w:hAnsiTheme="minorHAnsi" w:cs="Arial"/>
                <w:sz w:val="24"/>
                <w:szCs w:val="24"/>
              </w:rPr>
              <w:t>employees</w:t>
            </w:r>
          </w:p>
          <w:p w14:paraId="57AE512A" w14:textId="77777777" w:rsidR="00A5768E" w:rsidRPr="00A5768E" w:rsidRDefault="00A5768E" w:rsidP="00A5768E">
            <w:pPr>
              <w:spacing w:after="0"/>
              <w:rPr>
                <w:rFonts w:asciiTheme="minorHAnsi" w:hAnsiTheme="minorHAnsi" w:cs="Arial"/>
                <w:sz w:val="24"/>
                <w:szCs w:val="24"/>
              </w:rPr>
            </w:pPr>
          </w:p>
          <w:p w14:paraId="556CA115" w14:textId="77777777" w:rsidR="002523E8" w:rsidRPr="00A5768E" w:rsidRDefault="002523E8" w:rsidP="00A5768E">
            <w:pPr>
              <w:spacing w:after="0"/>
              <w:rPr>
                <w:rFonts w:asciiTheme="minorHAnsi" w:hAnsiTheme="minorHAnsi" w:cs="Arial"/>
                <w:sz w:val="24"/>
                <w:szCs w:val="24"/>
              </w:rPr>
            </w:pPr>
            <w:r w:rsidRPr="00A5768E">
              <w:rPr>
                <w:rFonts w:asciiTheme="minorHAnsi" w:hAnsiTheme="minorHAnsi" w:cs="Arial"/>
                <w:b/>
                <w:sz w:val="24"/>
                <w:szCs w:val="24"/>
              </w:rPr>
              <w:t>Responsibilities</w:t>
            </w:r>
          </w:p>
          <w:p w14:paraId="436C80E4" w14:textId="77777777" w:rsidR="002523E8" w:rsidRDefault="002523E8" w:rsidP="00A5768E">
            <w:pPr>
              <w:spacing w:after="0"/>
              <w:rPr>
                <w:rFonts w:asciiTheme="minorHAnsi" w:hAnsiTheme="minorHAnsi" w:cs="Arial"/>
                <w:sz w:val="24"/>
                <w:szCs w:val="24"/>
              </w:rPr>
            </w:pPr>
            <w:r w:rsidRPr="00A5768E">
              <w:rPr>
                <w:rFonts w:asciiTheme="minorHAnsi" w:hAnsiTheme="minorHAnsi" w:cs="Arial"/>
                <w:sz w:val="24"/>
                <w:szCs w:val="24"/>
              </w:rPr>
              <w:t>Management accept responsibility for ensure that the rules and accepted standards of performance and conduct are made known to Employees.  For their part Employees are expected to familiarise themselves with the relevant rules and standards and to abide by them.</w:t>
            </w:r>
          </w:p>
          <w:p w14:paraId="349971A3" w14:textId="77777777" w:rsidR="004A54D8" w:rsidRDefault="004A54D8" w:rsidP="00A5768E">
            <w:pPr>
              <w:spacing w:after="0"/>
              <w:rPr>
                <w:rFonts w:asciiTheme="minorHAnsi" w:hAnsiTheme="minorHAnsi" w:cs="Arial"/>
                <w:sz w:val="24"/>
                <w:szCs w:val="24"/>
              </w:rPr>
            </w:pPr>
          </w:p>
          <w:p w14:paraId="7DA946A3" w14:textId="77777777" w:rsidR="004A54D8" w:rsidRDefault="004A54D8" w:rsidP="00A5768E">
            <w:pPr>
              <w:spacing w:after="0"/>
              <w:rPr>
                <w:rFonts w:asciiTheme="minorHAnsi" w:hAnsiTheme="minorHAnsi" w:cs="Arial"/>
                <w:sz w:val="24"/>
                <w:szCs w:val="24"/>
              </w:rPr>
            </w:pPr>
          </w:p>
          <w:p w14:paraId="31728393" w14:textId="77777777" w:rsidR="004A54D8" w:rsidRDefault="004A54D8" w:rsidP="004A54D8">
            <w:pPr>
              <w:spacing w:after="0"/>
              <w:rPr>
                <w:rFonts w:asciiTheme="minorHAnsi" w:hAnsiTheme="minorHAnsi" w:cs="Arial"/>
                <w:sz w:val="24"/>
                <w:szCs w:val="24"/>
              </w:rPr>
            </w:pPr>
          </w:p>
          <w:p w14:paraId="112E636A" w14:textId="77777777" w:rsidR="004A54D8" w:rsidRDefault="004A54D8" w:rsidP="004A54D8">
            <w:pPr>
              <w:spacing w:after="0"/>
              <w:rPr>
                <w:rFonts w:asciiTheme="minorHAnsi" w:hAnsiTheme="minorHAnsi" w:cs="Arial"/>
                <w:sz w:val="24"/>
                <w:szCs w:val="24"/>
              </w:rPr>
            </w:pPr>
          </w:p>
          <w:p w14:paraId="3BA89826" w14:textId="77777777" w:rsidR="004A54D8" w:rsidRDefault="004A54D8" w:rsidP="004A54D8">
            <w:pPr>
              <w:spacing w:after="0"/>
              <w:rPr>
                <w:rFonts w:asciiTheme="minorHAnsi" w:hAnsiTheme="minorHAnsi" w:cs="Arial"/>
                <w:sz w:val="24"/>
                <w:szCs w:val="24"/>
              </w:rPr>
            </w:pPr>
          </w:p>
          <w:p w14:paraId="4DE1BDF3" w14:textId="77777777" w:rsidR="004A54D8" w:rsidRDefault="004A54D8" w:rsidP="004A54D8">
            <w:pPr>
              <w:spacing w:after="0"/>
              <w:rPr>
                <w:rFonts w:asciiTheme="minorHAnsi" w:hAnsiTheme="minorHAnsi" w:cs="Arial"/>
                <w:sz w:val="24"/>
                <w:szCs w:val="24"/>
              </w:rPr>
            </w:pPr>
          </w:p>
          <w:p w14:paraId="6840EC71" w14:textId="77777777" w:rsidR="004A54D8" w:rsidRDefault="004A54D8" w:rsidP="004A54D8">
            <w:pPr>
              <w:spacing w:after="0"/>
              <w:rPr>
                <w:rFonts w:asciiTheme="minorHAnsi" w:hAnsiTheme="minorHAnsi" w:cs="Arial"/>
                <w:sz w:val="24"/>
                <w:szCs w:val="24"/>
              </w:rPr>
            </w:pPr>
          </w:p>
          <w:p w14:paraId="1DBB8ABD" w14:textId="77777777" w:rsidR="004A54D8" w:rsidRDefault="004A54D8" w:rsidP="004A54D8">
            <w:pPr>
              <w:spacing w:after="0"/>
              <w:rPr>
                <w:rFonts w:asciiTheme="minorHAnsi" w:hAnsiTheme="minorHAnsi" w:cs="Arial"/>
                <w:sz w:val="24"/>
                <w:szCs w:val="24"/>
              </w:rPr>
            </w:pPr>
          </w:p>
          <w:p w14:paraId="3EC6266A" w14:textId="77777777" w:rsidR="004A54D8" w:rsidRDefault="004A54D8" w:rsidP="004A54D8">
            <w:pPr>
              <w:spacing w:after="0"/>
              <w:rPr>
                <w:rFonts w:asciiTheme="minorHAnsi" w:hAnsiTheme="minorHAnsi" w:cs="Arial"/>
                <w:sz w:val="24"/>
                <w:szCs w:val="24"/>
              </w:rPr>
            </w:pPr>
          </w:p>
          <w:p w14:paraId="52BC7B5C" w14:textId="7287CC4F" w:rsidR="004A54D8" w:rsidRDefault="00077D6D" w:rsidP="00077D6D">
            <w:pPr>
              <w:tabs>
                <w:tab w:val="left" w:pos="7140"/>
              </w:tabs>
              <w:spacing w:after="0"/>
              <w:rPr>
                <w:rFonts w:asciiTheme="minorHAnsi" w:hAnsiTheme="minorHAnsi" w:cs="Arial"/>
                <w:sz w:val="24"/>
                <w:szCs w:val="24"/>
              </w:rPr>
            </w:pPr>
            <w:r>
              <w:rPr>
                <w:rFonts w:asciiTheme="minorHAnsi" w:hAnsiTheme="minorHAnsi" w:cs="Arial"/>
                <w:sz w:val="24"/>
                <w:szCs w:val="24"/>
              </w:rPr>
              <w:tab/>
            </w:r>
          </w:p>
          <w:p w14:paraId="23D563DF" w14:textId="77777777" w:rsidR="004A54D8" w:rsidRDefault="004A54D8" w:rsidP="004A54D8">
            <w:pPr>
              <w:spacing w:after="0"/>
              <w:rPr>
                <w:rFonts w:asciiTheme="minorHAnsi" w:hAnsiTheme="minorHAnsi" w:cs="Arial"/>
                <w:sz w:val="24"/>
                <w:szCs w:val="24"/>
              </w:rPr>
            </w:pPr>
          </w:p>
          <w:p w14:paraId="4C65279F" w14:textId="77777777" w:rsidR="004A54D8" w:rsidRDefault="004A54D8" w:rsidP="00A5768E">
            <w:pPr>
              <w:spacing w:after="0"/>
              <w:rPr>
                <w:rFonts w:asciiTheme="minorHAnsi" w:hAnsiTheme="minorHAnsi" w:cs="Arial"/>
                <w:sz w:val="24"/>
                <w:szCs w:val="24"/>
              </w:rPr>
            </w:pPr>
          </w:p>
          <w:p w14:paraId="5FADCEC9" w14:textId="77777777" w:rsidR="00A5768E" w:rsidRPr="00A5768E" w:rsidRDefault="00A5768E" w:rsidP="00CD4CDF">
            <w:pPr>
              <w:spacing w:after="0"/>
              <w:jc w:val="center"/>
              <w:rPr>
                <w:rFonts w:asciiTheme="minorHAnsi" w:hAnsiTheme="minorHAnsi" w:cs="Arial"/>
                <w:sz w:val="24"/>
                <w:szCs w:val="24"/>
              </w:rPr>
            </w:pPr>
          </w:p>
          <w:p w14:paraId="0A7ADE77" w14:textId="77777777" w:rsidR="00B26B35" w:rsidRDefault="00B26B35" w:rsidP="002523E8">
            <w:pPr>
              <w:pStyle w:val="Heading2"/>
              <w:outlineLvl w:val="1"/>
              <w:rPr>
                <w:rFonts w:asciiTheme="minorHAnsi" w:hAnsiTheme="minorHAnsi" w:cs="Arial"/>
                <w:szCs w:val="24"/>
              </w:rPr>
            </w:pPr>
          </w:p>
          <w:p w14:paraId="0E3E1968" w14:textId="77777777" w:rsidR="00B26B35" w:rsidRDefault="00B26B35" w:rsidP="002523E8">
            <w:pPr>
              <w:pStyle w:val="Heading2"/>
              <w:outlineLvl w:val="1"/>
              <w:rPr>
                <w:rFonts w:asciiTheme="minorHAnsi" w:hAnsiTheme="minorHAnsi" w:cs="Arial"/>
                <w:szCs w:val="24"/>
              </w:rPr>
            </w:pPr>
          </w:p>
          <w:p w14:paraId="54F400F3" w14:textId="77777777" w:rsidR="00B26B35" w:rsidRDefault="00B26B35" w:rsidP="002523E8">
            <w:pPr>
              <w:pStyle w:val="Heading2"/>
              <w:outlineLvl w:val="1"/>
              <w:rPr>
                <w:rFonts w:asciiTheme="minorHAnsi" w:hAnsiTheme="minorHAnsi" w:cs="Arial"/>
                <w:szCs w:val="24"/>
              </w:rPr>
            </w:pPr>
          </w:p>
          <w:p w14:paraId="25E7AA73" w14:textId="77777777" w:rsidR="00B26B35" w:rsidRDefault="00B26B35" w:rsidP="002523E8">
            <w:pPr>
              <w:pStyle w:val="Heading2"/>
              <w:outlineLvl w:val="1"/>
              <w:rPr>
                <w:rFonts w:asciiTheme="minorHAnsi" w:hAnsiTheme="minorHAnsi" w:cs="Arial"/>
                <w:szCs w:val="24"/>
              </w:rPr>
            </w:pPr>
          </w:p>
          <w:p w14:paraId="09804926" w14:textId="6FC11DDA" w:rsidR="00B26B35" w:rsidRDefault="00AF4306" w:rsidP="00AF4306">
            <w:pPr>
              <w:pStyle w:val="Heading2"/>
              <w:tabs>
                <w:tab w:val="left" w:pos="1950"/>
              </w:tabs>
              <w:outlineLvl w:val="1"/>
              <w:rPr>
                <w:rFonts w:asciiTheme="minorHAnsi" w:hAnsiTheme="minorHAnsi" w:cs="Arial"/>
                <w:szCs w:val="24"/>
              </w:rPr>
            </w:pPr>
            <w:r>
              <w:rPr>
                <w:rFonts w:asciiTheme="minorHAnsi" w:hAnsiTheme="minorHAnsi" w:cs="Arial"/>
                <w:szCs w:val="24"/>
              </w:rPr>
              <w:tab/>
            </w:r>
          </w:p>
          <w:p w14:paraId="4EE6D7E1" w14:textId="77777777" w:rsidR="00B26B35" w:rsidRDefault="00B26B35" w:rsidP="002523E8">
            <w:pPr>
              <w:pStyle w:val="Heading2"/>
              <w:outlineLvl w:val="1"/>
              <w:rPr>
                <w:rFonts w:asciiTheme="minorHAnsi" w:hAnsiTheme="minorHAnsi" w:cs="Arial"/>
                <w:szCs w:val="24"/>
              </w:rPr>
            </w:pPr>
          </w:p>
          <w:p w14:paraId="2DD27856" w14:textId="77777777" w:rsidR="00B26B35" w:rsidRDefault="00B26B35" w:rsidP="002523E8">
            <w:pPr>
              <w:pStyle w:val="Heading2"/>
              <w:outlineLvl w:val="1"/>
              <w:rPr>
                <w:rFonts w:asciiTheme="minorHAnsi" w:hAnsiTheme="minorHAnsi" w:cs="Arial"/>
                <w:szCs w:val="24"/>
              </w:rPr>
            </w:pPr>
          </w:p>
          <w:p w14:paraId="26EBBF5C" w14:textId="77777777" w:rsidR="00B26B35" w:rsidRDefault="00B26B35" w:rsidP="002523E8">
            <w:pPr>
              <w:pStyle w:val="Heading2"/>
              <w:outlineLvl w:val="1"/>
              <w:rPr>
                <w:rFonts w:asciiTheme="minorHAnsi" w:hAnsiTheme="minorHAnsi" w:cs="Arial"/>
                <w:szCs w:val="24"/>
              </w:rPr>
            </w:pPr>
          </w:p>
          <w:p w14:paraId="00CAAFC7" w14:textId="77777777" w:rsidR="00B26B35" w:rsidRDefault="00B26B35" w:rsidP="002523E8">
            <w:pPr>
              <w:pStyle w:val="Heading2"/>
              <w:outlineLvl w:val="1"/>
              <w:rPr>
                <w:rFonts w:asciiTheme="minorHAnsi" w:hAnsiTheme="minorHAnsi" w:cs="Arial"/>
                <w:szCs w:val="24"/>
              </w:rPr>
            </w:pPr>
          </w:p>
          <w:p w14:paraId="1EBC37B4" w14:textId="77777777" w:rsidR="00B26B35" w:rsidRDefault="00B26B35" w:rsidP="002523E8">
            <w:pPr>
              <w:pStyle w:val="Heading2"/>
              <w:outlineLvl w:val="1"/>
              <w:rPr>
                <w:rFonts w:asciiTheme="minorHAnsi" w:hAnsiTheme="minorHAnsi" w:cs="Arial"/>
                <w:szCs w:val="24"/>
              </w:rPr>
            </w:pPr>
          </w:p>
          <w:p w14:paraId="7FC0506E" w14:textId="77777777" w:rsidR="00B26B35" w:rsidRDefault="00B26B35" w:rsidP="002523E8">
            <w:pPr>
              <w:pStyle w:val="Heading2"/>
              <w:outlineLvl w:val="1"/>
              <w:rPr>
                <w:rFonts w:asciiTheme="minorHAnsi" w:hAnsiTheme="minorHAnsi" w:cs="Arial"/>
                <w:szCs w:val="24"/>
              </w:rPr>
            </w:pPr>
          </w:p>
          <w:p w14:paraId="29E2CE8F" w14:textId="35B1C431" w:rsidR="002523E8" w:rsidRPr="00A5768E" w:rsidRDefault="002523E8" w:rsidP="002523E8">
            <w:pPr>
              <w:pStyle w:val="Heading2"/>
              <w:outlineLvl w:val="1"/>
              <w:rPr>
                <w:rFonts w:asciiTheme="minorHAnsi" w:hAnsiTheme="minorHAnsi" w:cs="Arial"/>
                <w:szCs w:val="24"/>
              </w:rPr>
            </w:pPr>
            <w:r w:rsidRPr="00A5768E">
              <w:rPr>
                <w:rFonts w:asciiTheme="minorHAnsi" w:hAnsiTheme="minorHAnsi" w:cs="Arial"/>
                <w:szCs w:val="24"/>
              </w:rPr>
              <w:t>Principles</w:t>
            </w:r>
          </w:p>
          <w:p w14:paraId="7D1B201C" w14:textId="77777777" w:rsidR="002523E8" w:rsidRPr="00A5768E" w:rsidRDefault="002523E8" w:rsidP="00A5768E">
            <w:pPr>
              <w:spacing w:after="0"/>
              <w:rPr>
                <w:rFonts w:asciiTheme="minorHAnsi" w:hAnsiTheme="minorHAnsi" w:cs="Arial"/>
                <w:sz w:val="24"/>
                <w:szCs w:val="24"/>
              </w:rPr>
            </w:pPr>
            <w:r w:rsidRPr="00A5768E">
              <w:rPr>
                <w:rFonts w:asciiTheme="minorHAnsi" w:hAnsiTheme="minorHAnsi" w:cs="Arial"/>
                <w:sz w:val="24"/>
                <w:szCs w:val="24"/>
              </w:rPr>
              <w:t>The following principles will apply in the operation of Disciplinary Procedure:-</w:t>
            </w:r>
          </w:p>
          <w:p w14:paraId="14ABBC0C" w14:textId="77777777" w:rsidR="002523E8" w:rsidRPr="00A5768E" w:rsidRDefault="002523E8" w:rsidP="002523E8">
            <w:pPr>
              <w:pStyle w:val="Heading2"/>
              <w:outlineLvl w:val="1"/>
              <w:rPr>
                <w:rFonts w:asciiTheme="minorHAnsi" w:hAnsiTheme="minorHAnsi" w:cs="Arial"/>
                <w:szCs w:val="24"/>
              </w:rPr>
            </w:pPr>
          </w:p>
          <w:p w14:paraId="1B59E52A" w14:textId="77777777" w:rsidR="002523E8" w:rsidRPr="00A5768E" w:rsidRDefault="002523E8" w:rsidP="00A5768E">
            <w:pPr>
              <w:numPr>
                <w:ilvl w:val="0"/>
                <w:numId w:val="12"/>
              </w:numPr>
              <w:spacing w:after="0" w:line="240" w:lineRule="auto"/>
              <w:rPr>
                <w:rFonts w:asciiTheme="minorHAnsi" w:hAnsiTheme="minorHAnsi" w:cs="Arial"/>
                <w:sz w:val="24"/>
                <w:szCs w:val="24"/>
              </w:rPr>
            </w:pPr>
            <w:r w:rsidRPr="00A5768E">
              <w:rPr>
                <w:rFonts w:asciiTheme="minorHAnsi" w:hAnsiTheme="minorHAnsi" w:cs="Arial"/>
                <w:sz w:val="24"/>
                <w:szCs w:val="24"/>
              </w:rPr>
              <w:t>No action will be taken against an Employee until the case has been fully investigated.</w:t>
            </w:r>
          </w:p>
          <w:p w14:paraId="62B936B3" w14:textId="77777777" w:rsidR="002523E8" w:rsidRPr="00A5768E" w:rsidRDefault="002523E8" w:rsidP="00A5768E">
            <w:pPr>
              <w:numPr>
                <w:ilvl w:val="0"/>
                <w:numId w:val="12"/>
              </w:numPr>
              <w:spacing w:after="0" w:line="240" w:lineRule="auto"/>
              <w:rPr>
                <w:rFonts w:asciiTheme="minorHAnsi" w:hAnsiTheme="minorHAnsi" w:cs="Arial"/>
                <w:sz w:val="24"/>
                <w:szCs w:val="24"/>
              </w:rPr>
            </w:pPr>
            <w:r w:rsidRPr="00A5768E">
              <w:rPr>
                <w:rFonts w:asciiTheme="minorHAnsi" w:hAnsiTheme="minorHAnsi" w:cs="Arial"/>
                <w:sz w:val="24"/>
                <w:szCs w:val="24"/>
              </w:rPr>
              <w:t>At every stage in the procedure the Employee will be advised of the nature of the complaint and be given every opportunity to state his/her case before any decision is made.</w:t>
            </w:r>
          </w:p>
          <w:p w14:paraId="767464F0" w14:textId="77777777" w:rsidR="002523E8" w:rsidRPr="00A5768E" w:rsidRDefault="002523E8" w:rsidP="00A5768E">
            <w:pPr>
              <w:numPr>
                <w:ilvl w:val="0"/>
                <w:numId w:val="12"/>
              </w:numPr>
              <w:spacing w:after="0" w:line="240" w:lineRule="auto"/>
              <w:rPr>
                <w:rFonts w:asciiTheme="minorHAnsi" w:hAnsiTheme="minorHAnsi" w:cs="Arial"/>
                <w:sz w:val="24"/>
                <w:szCs w:val="24"/>
              </w:rPr>
            </w:pPr>
            <w:r w:rsidRPr="00A5768E">
              <w:rPr>
                <w:rFonts w:asciiTheme="minorHAnsi" w:hAnsiTheme="minorHAnsi" w:cs="Arial"/>
                <w:sz w:val="24"/>
                <w:szCs w:val="24"/>
              </w:rPr>
              <w:t xml:space="preserve">No Employee will be dismissed for a first breach of discipline except in the case of </w:t>
            </w:r>
            <w:r w:rsidRPr="00A5768E">
              <w:rPr>
                <w:rFonts w:asciiTheme="minorHAnsi" w:hAnsiTheme="minorHAnsi" w:cs="Arial"/>
                <w:sz w:val="24"/>
                <w:szCs w:val="24"/>
                <w:u w:val="single"/>
              </w:rPr>
              <w:t>GROSS MISCONDUCT</w:t>
            </w:r>
            <w:r w:rsidRPr="00A5768E">
              <w:rPr>
                <w:rFonts w:asciiTheme="minorHAnsi" w:hAnsiTheme="minorHAnsi" w:cs="Arial"/>
                <w:sz w:val="24"/>
                <w:szCs w:val="24"/>
              </w:rPr>
              <w:t xml:space="preserve"> when the penalty will normally be summary dismissal, i.e. dismissal without notice or without wages in lieu of notice.</w:t>
            </w:r>
          </w:p>
          <w:p w14:paraId="6A514B50" w14:textId="77777777" w:rsidR="002523E8" w:rsidRPr="00A5768E" w:rsidRDefault="002523E8" w:rsidP="00A5768E">
            <w:pPr>
              <w:numPr>
                <w:ilvl w:val="0"/>
                <w:numId w:val="12"/>
              </w:numPr>
              <w:spacing w:after="0" w:line="240" w:lineRule="auto"/>
              <w:rPr>
                <w:rFonts w:asciiTheme="minorHAnsi" w:hAnsiTheme="minorHAnsi" w:cs="Arial"/>
                <w:sz w:val="24"/>
                <w:szCs w:val="24"/>
              </w:rPr>
            </w:pPr>
            <w:r w:rsidRPr="00A5768E">
              <w:rPr>
                <w:rFonts w:asciiTheme="minorHAnsi" w:hAnsiTheme="minorHAnsi" w:cs="Arial"/>
                <w:sz w:val="24"/>
                <w:szCs w:val="24"/>
              </w:rPr>
              <w:t>At each stage of the procedure the Employee may elect to be accompanied by any other person he/she chooses.</w:t>
            </w:r>
          </w:p>
          <w:p w14:paraId="4BC32D47" w14:textId="77777777" w:rsidR="002523E8" w:rsidRPr="00A5768E" w:rsidRDefault="002523E8" w:rsidP="00A5768E">
            <w:pPr>
              <w:numPr>
                <w:ilvl w:val="0"/>
                <w:numId w:val="12"/>
              </w:numPr>
              <w:spacing w:after="0" w:line="240" w:lineRule="auto"/>
              <w:rPr>
                <w:rFonts w:asciiTheme="minorHAnsi" w:hAnsiTheme="minorHAnsi" w:cs="Arial"/>
                <w:sz w:val="24"/>
                <w:szCs w:val="24"/>
              </w:rPr>
            </w:pPr>
            <w:r w:rsidRPr="00A5768E">
              <w:rPr>
                <w:rFonts w:asciiTheme="minorHAnsi" w:hAnsiTheme="minorHAnsi" w:cs="Arial"/>
                <w:sz w:val="24"/>
                <w:szCs w:val="24"/>
              </w:rPr>
              <w:t>In appropriate cases (</w:t>
            </w:r>
            <w:r w:rsidR="00E81DEB" w:rsidRPr="00A5768E">
              <w:rPr>
                <w:rFonts w:asciiTheme="minorHAnsi" w:hAnsiTheme="minorHAnsi" w:cs="Arial"/>
                <w:sz w:val="24"/>
                <w:szCs w:val="24"/>
              </w:rPr>
              <w:t>e.g.</w:t>
            </w:r>
            <w:r w:rsidRPr="00A5768E">
              <w:rPr>
                <w:rFonts w:asciiTheme="minorHAnsi" w:hAnsiTheme="minorHAnsi" w:cs="Arial"/>
                <w:sz w:val="24"/>
                <w:szCs w:val="24"/>
              </w:rPr>
              <w:t xml:space="preserve"> poor performance) the Employee will be advised of the time allowed for improvement.</w:t>
            </w:r>
          </w:p>
          <w:p w14:paraId="19ACE83E" w14:textId="77777777" w:rsidR="002523E8" w:rsidRPr="00A5768E" w:rsidRDefault="002523E8" w:rsidP="00A5768E">
            <w:pPr>
              <w:numPr>
                <w:ilvl w:val="0"/>
                <w:numId w:val="12"/>
              </w:numPr>
              <w:spacing w:after="0" w:line="240" w:lineRule="auto"/>
              <w:rPr>
                <w:rFonts w:asciiTheme="minorHAnsi" w:hAnsiTheme="minorHAnsi" w:cs="Arial"/>
                <w:sz w:val="24"/>
                <w:szCs w:val="24"/>
              </w:rPr>
            </w:pPr>
            <w:r w:rsidRPr="00A5768E">
              <w:rPr>
                <w:rFonts w:asciiTheme="minorHAnsi" w:hAnsiTheme="minorHAnsi" w:cs="Arial"/>
                <w:sz w:val="24"/>
                <w:szCs w:val="24"/>
              </w:rPr>
              <w:t>An Employee will have the right to appeal against any disciplinary penalty imposed.</w:t>
            </w:r>
          </w:p>
          <w:p w14:paraId="19565822" w14:textId="77777777" w:rsidR="002523E8" w:rsidRPr="00A5768E" w:rsidRDefault="002523E8" w:rsidP="00A5768E">
            <w:pPr>
              <w:spacing w:after="0"/>
              <w:rPr>
                <w:rFonts w:asciiTheme="minorHAnsi" w:hAnsiTheme="minorHAnsi" w:cs="Arial"/>
                <w:sz w:val="24"/>
                <w:szCs w:val="24"/>
              </w:rPr>
            </w:pPr>
          </w:p>
          <w:p w14:paraId="207FE061" w14:textId="77777777" w:rsidR="002523E8" w:rsidRPr="00A5768E" w:rsidRDefault="002523E8" w:rsidP="00A5768E">
            <w:pPr>
              <w:spacing w:after="0"/>
              <w:rPr>
                <w:rFonts w:asciiTheme="minorHAnsi" w:hAnsiTheme="minorHAnsi" w:cs="Arial"/>
                <w:sz w:val="24"/>
                <w:szCs w:val="24"/>
              </w:rPr>
            </w:pPr>
            <w:r w:rsidRPr="00A5768E">
              <w:rPr>
                <w:rFonts w:asciiTheme="minorHAnsi" w:hAnsiTheme="minorHAnsi" w:cs="Arial"/>
                <w:b/>
                <w:sz w:val="24"/>
                <w:szCs w:val="24"/>
              </w:rPr>
              <w:t>Company Rules</w:t>
            </w:r>
          </w:p>
          <w:p w14:paraId="64CF9C6A" w14:textId="77777777" w:rsidR="002523E8" w:rsidRDefault="002523E8" w:rsidP="00A5768E">
            <w:pPr>
              <w:spacing w:after="0"/>
              <w:rPr>
                <w:rFonts w:asciiTheme="minorHAnsi" w:hAnsiTheme="minorHAnsi" w:cs="Arial"/>
                <w:sz w:val="24"/>
                <w:szCs w:val="24"/>
              </w:rPr>
            </w:pPr>
            <w:r w:rsidRPr="00A5768E">
              <w:rPr>
                <w:rFonts w:asciiTheme="minorHAnsi" w:hAnsiTheme="minorHAnsi" w:cs="Arial"/>
                <w:sz w:val="24"/>
                <w:szCs w:val="24"/>
              </w:rPr>
              <w:t>While it is not possible to set out all the circumstances which require disciplinary action, the normal accepted rules of conduct which apply in society as a whole will equally apply in the work situation, (as will the rules which are displayed on the notice board and with which all Employees should make themselves familiar).</w:t>
            </w:r>
          </w:p>
          <w:p w14:paraId="0BB06AAC" w14:textId="77777777" w:rsidR="00A5768E" w:rsidRPr="00A5768E" w:rsidRDefault="00A5768E" w:rsidP="00A5768E">
            <w:pPr>
              <w:spacing w:after="0"/>
              <w:rPr>
                <w:rFonts w:asciiTheme="minorHAnsi" w:hAnsiTheme="minorHAnsi" w:cs="Arial"/>
                <w:sz w:val="24"/>
                <w:szCs w:val="24"/>
              </w:rPr>
            </w:pPr>
          </w:p>
          <w:p w14:paraId="09F90C00" w14:textId="77777777" w:rsidR="002523E8" w:rsidRPr="00A5768E" w:rsidRDefault="002523E8" w:rsidP="00A5768E">
            <w:pPr>
              <w:spacing w:after="0"/>
              <w:rPr>
                <w:rFonts w:asciiTheme="minorHAnsi" w:hAnsiTheme="minorHAnsi" w:cs="Arial"/>
                <w:sz w:val="24"/>
                <w:szCs w:val="24"/>
              </w:rPr>
            </w:pPr>
            <w:r w:rsidRPr="00A5768E">
              <w:rPr>
                <w:rFonts w:asciiTheme="minorHAnsi" w:hAnsiTheme="minorHAnsi" w:cs="Arial"/>
                <w:b/>
                <w:sz w:val="24"/>
                <w:szCs w:val="24"/>
              </w:rPr>
              <w:t>Offences Against the Disciplinary Code</w:t>
            </w:r>
          </w:p>
          <w:p w14:paraId="324E025D" w14:textId="77777777" w:rsidR="002523E8" w:rsidRDefault="002523E8" w:rsidP="00A5768E">
            <w:pPr>
              <w:spacing w:after="0"/>
              <w:rPr>
                <w:rFonts w:asciiTheme="minorHAnsi" w:hAnsiTheme="minorHAnsi" w:cs="Arial"/>
                <w:sz w:val="24"/>
                <w:szCs w:val="24"/>
              </w:rPr>
            </w:pPr>
            <w:r w:rsidRPr="00A5768E">
              <w:rPr>
                <w:rFonts w:asciiTheme="minorHAnsi" w:hAnsiTheme="minorHAnsi" w:cs="Arial"/>
                <w:sz w:val="24"/>
                <w:szCs w:val="24"/>
              </w:rPr>
              <w:t>Offences against the Disciplinary Code will be dealt with either by counselling, oral o</w:t>
            </w:r>
            <w:r w:rsidR="00D430FB" w:rsidRPr="00A5768E">
              <w:rPr>
                <w:rFonts w:asciiTheme="minorHAnsi" w:hAnsiTheme="minorHAnsi" w:cs="Arial"/>
                <w:sz w:val="24"/>
                <w:szCs w:val="24"/>
              </w:rPr>
              <w:t>r written warning or dismissal.</w:t>
            </w:r>
          </w:p>
          <w:p w14:paraId="75BD839F" w14:textId="77777777" w:rsidR="00A5768E" w:rsidRPr="00A5768E" w:rsidRDefault="00A5768E" w:rsidP="00A5768E">
            <w:pPr>
              <w:spacing w:after="0"/>
              <w:rPr>
                <w:rFonts w:asciiTheme="minorHAnsi" w:hAnsiTheme="minorHAnsi" w:cs="Arial"/>
                <w:sz w:val="24"/>
                <w:szCs w:val="24"/>
              </w:rPr>
            </w:pPr>
          </w:p>
          <w:p w14:paraId="026F62CD" w14:textId="77777777" w:rsidR="002523E8" w:rsidRPr="00A5768E" w:rsidRDefault="002523E8" w:rsidP="00A5768E">
            <w:pPr>
              <w:spacing w:after="0"/>
              <w:rPr>
                <w:rFonts w:asciiTheme="minorHAnsi" w:hAnsiTheme="minorHAnsi" w:cs="Arial"/>
                <w:sz w:val="24"/>
                <w:szCs w:val="24"/>
              </w:rPr>
            </w:pPr>
            <w:r w:rsidRPr="00A5768E">
              <w:rPr>
                <w:rFonts w:asciiTheme="minorHAnsi" w:hAnsiTheme="minorHAnsi" w:cs="Arial"/>
                <w:b/>
                <w:sz w:val="24"/>
                <w:szCs w:val="24"/>
              </w:rPr>
              <w:t>The Procedure</w:t>
            </w:r>
          </w:p>
          <w:p w14:paraId="062E05A7" w14:textId="77777777" w:rsidR="002523E8" w:rsidRPr="00A5768E" w:rsidRDefault="002523E8" w:rsidP="00A5768E">
            <w:pPr>
              <w:numPr>
                <w:ilvl w:val="0"/>
                <w:numId w:val="13"/>
              </w:numPr>
              <w:spacing w:after="0" w:line="240" w:lineRule="auto"/>
              <w:rPr>
                <w:rFonts w:asciiTheme="minorHAnsi" w:hAnsiTheme="minorHAnsi" w:cs="Arial"/>
                <w:sz w:val="24"/>
                <w:szCs w:val="24"/>
              </w:rPr>
            </w:pPr>
            <w:r w:rsidRPr="00A5768E">
              <w:rPr>
                <w:rFonts w:asciiTheme="minorHAnsi" w:hAnsiTheme="minorHAnsi" w:cs="Arial"/>
                <w:sz w:val="24"/>
                <w:szCs w:val="24"/>
              </w:rPr>
              <w:t>The basic responsibility for maintaining discipline lies with the immediate supervisor who may at any time discuss informally with the Employee any minor breach of rules.</w:t>
            </w:r>
          </w:p>
          <w:p w14:paraId="2E9B8D78" w14:textId="77777777" w:rsidR="00D430FB" w:rsidRPr="00A5768E" w:rsidRDefault="00D430FB" w:rsidP="00A5768E">
            <w:pPr>
              <w:spacing w:after="0" w:line="240" w:lineRule="auto"/>
              <w:ind w:left="720"/>
              <w:rPr>
                <w:rFonts w:asciiTheme="minorHAnsi" w:hAnsiTheme="minorHAnsi" w:cs="Arial"/>
                <w:sz w:val="24"/>
                <w:szCs w:val="24"/>
              </w:rPr>
            </w:pPr>
          </w:p>
          <w:p w14:paraId="208F0F1A" w14:textId="77777777" w:rsidR="002523E8" w:rsidRPr="00B26B35" w:rsidRDefault="002523E8" w:rsidP="00A5768E">
            <w:pPr>
              <w:numPr>
                <w:ilvl w:val="0"/>
                <w:numId w:val="13"/>
              </w:numPr>
              <w:spacing w:after="0" w:line="240" w:lineRule="auto"/>
              <w:rPr>
                <w:rFonts w:asciiTheme="minorHAnsi" w:hAnsiTheme="minorHAnsi" w:cs="Arial"/>
                <w:b/>
                <w:bCs/>
                <w:sz w:val="24"/>
                <w:szCs w:val="24"/>
              </w:rPr>
            </w:pPr>
            <w:r w:rsidRPr="00B26B35">
              <w:rPr>
                <w:rFonts w:asciiTheme="minorHAnsi" w:hAnsiTheme="minorHAnsi" w:cs="Arial"/>
                <w:b/>
                <w:bCs/>
                <w:sz w:val="24"/>
                <w:szCs w:val="24"/>
                <w:u w:val="single"/>
              </w:rPr>
              <w:t>Stage 1 – Oral Warning</w:t>
            </w:r>
          </w:p>
          <w:p w14:paraId="2B430CDC" w14:textId="77777777" w:rsidR="002523E8" w:rsidRPr="00A5768E" w:rsidRDefault="002523E8" w:rsidP="00A5768E">
            <w:pPr>
              <w:spacing w:after="0"/>
              <w:ind w:left="720"/>
              <w:rPr>
                <w:rFonts w:asciiTheme="minorHAnsi" w:hAnsiTheme="minorHAnsi" w:cs="Arial"/>
                <w:sz w:val="24"/>
                <w:szCs w:val="24"/>
              </w:rPr>
            </w:pPr>
            <w:r w:rsidRPr="00A5768E">
              <w:rPr>
                <w:rFonts w:asciiTheme="minorHAnsi" w:hAnsiTheme="minorHAnsi" w:cs="Arial"/>
                <w:sz w:val="24"/>
                <w:szCs w:val="24"/>
              </w:rPr>
              <w:t>If conduct or performance does not meet acceptable standards after informal counselling the Employee will be interviewed by the Supervisor who, if not satisfied with any explanation put forward, will issue an oral warning which will be recorded on the Employee’s personnel record.</w:t>
            </w:r>
          </w:p>
          <w:p w14:paraId="0626A387" w14:textId="135C1BC8" w:rsidR="00BA4C85" w:rsidRDefault="00BA4C85" w:rsidP="00BA4C85">
            <w:pPr>
              <w:tabs>
                <w:tab w:val="left" w:pos="709"/>
              </w:tabs>
              <w:spacing w:after="0" w:line="240" w:lineRule="auto"/>
              <w:ind w:left="720"/>
              <w:rPr>
                <w:rFonts w:asciiTheme="minorHAnsi" w:hAnsiTheme="minorHAnsi" w:cs="Arial"/>
                <w:b/>
                <w:bCs/>
                <w:sz w:val="24"/>
                <w:szCs w:val="24"/>
              </w:rPr>
            </w:pPr>
          </w:p>
          <w:p w14:paraId="4FA281CD" w14:textId="285A6D84" w:rsidR="00BA4C85" w:rsidRDefault="00BA4C85" w:rsidP="00BA4C85">
            <w:pPr>
              <w:tabs>
                <w:tab w:val="left" w:pos="709"/>
              </w:tabs>
              <w:spacing w:after="0" w:line="240" w:lineRule="auto"/>
              <w:ind w:left="720"/>
              <w:rPr>
                <w:rFonts w:asciiTheme="minorHAnsi" w:hAnsiTheme="minorHAnsi" w:cs="Arial"/>
                <w:b/>
                <w:bCs/>
                <w:sz w:val="24"/>
                <w:szCs w:val="24"/>
              </w:rPr>
            </w:pPr>
          </w:p>
          <w:p w14:paraId="302824D7" w14:textId="77777777" w:rsidR="00BA4C85" w:rsidRPr="00BA4C85" w:rsidRDefault="00BA4C85" w:rsidP="00BA4C85">
            <w:pPr>
              <w:tabs>
                <w:tab w:val="left" w:pos="709"/>
              </w:tabs>
              <w:spacing w:after="0" w:line="240" w:lineRule="auto"/>
              <w:ind w:left="720"/>
              <w:rPr>
                <w:rFonts w:asciiTheme="minorHAnsi" w:hAnsiTheme="minorHAnsi" w:cs="Arial"/>
                <w:b/>
                <w:bCs/>
                <w:sz w:val="24"/>
                <w:szCs w:val="24"/>
              </w:rPr>
            </w:pPr>
          </w:p>
          <w:p w14:paraId="46511CCA" w14:textId="602853E0" w:rsidR="002523E8" w:rsidRPr="00BA4C85" w:rsidRDefault="002523E8" w:rsidP="00A5768E">
            <w:pPr>
              <w:numPr>
                <w:ilvl w:val="0"/>
                <w:numId w:val="13"/>
              </w:numPr>
              <w:tabs>
                <w:tab w:val="left" w:pos="709"/>
              </w:tabs>
              <w:spacing w:after="0" w:line="240" w:lineRule="auto"/>
              <w:rPr>
                <w:rFonts w:asciiTheme="minorHAnsi" w:hAnsiTheme="minorHAnsi" w:cs="Arial"/>
                <w:b/>
                <w:bCs/>
                <w:sz w:val="24"/>
                <w:szCs w:val="24"/>
              </w:rPr>
            </w:pPr>
            <w:r w:rsidRPr="00BA4C85">
              <w:rPr>
                <w:rFonts w:asciiTheme="minorHAnsi" w:hAnsiTheme="minorHAnsi" w:cs="Arial"/>
                <w:b/>
                <w:bCs/>
                <w:sz w:val="24"/>
                <w:szCs w:val="24"/>
                <w:u w:val="single"/>
              </w:rPr>
              <w:t>Stage 2 – Written Warning</w:t>
            </w:r>
          </w:p>
          <w:p w14:paraId="30CA50CE" w14:textId="77777777" w:rsidR="002523E8" w:rsidRPr="00A5768E" w:rsidRDefault="002523E8" w:rsidP="00A5768E">
            <w:pPr>
              <w:tabs>
                <w:tab w:val="left" w:pos="709"/>
              </w:tabs>
              <w:spacing w:after="0"/>
              <w:ind w:left="720"/>
              <w:rPr>
                <w:rFonts w:asciiTheme="minorHAnsi" w:hAnsiTheme="minorHAnsi" w:cs="Arial"/>
                <w:sz w:val="24"/>
                <w:szCs w:val="24"/>
              </w:rPr>
            </w:pPr>
            <w:r w:rsidRPr="00A5768E">
              <w:rPr>
                <w:rFonts w:asciiTheme="minorHAnsi" w:hAnsiTheme="minorHAnsi" w:cs="Arial"/>
                <w:sz w:val="24"/>
                <w:szCs w:val="24"/>
              </w:rPr>
              <w:t>If the conduct or performance is still unsatisfactory the Employee will again be interviewed by the Supervisor who, if not satisfied with any explanation put forward, will issue a written warning setting out the reasons for the action.  A copy of this will be given to the Employee and a copy will be kept on the Employee’s personnel record.</w:t>
            </w:r>
          </w:p>
          <w:p w14:paraId="5C8AC1B5" w14:textId="77777777" w:rsidR="002523E8" w:rsidRPr="00BA4C85" w:rsidRDefault="002523E8" w:rsidP="00A5768E">
            <w:pPr>
              <w:numPr>
                <w:ilvl w:val="0"/>
                <w:numId w:val="13"/>
              </w:numPr>
              <w:tabs>
                <w:tab w:val="left" w:pos="709"/>
              </w:tabs>
              <w:spacing w:after="0" w:line="240" w:lineRule="auto"/>
              <w:rPr>
                <w:rFonts w:asciiTheme="minorHAnsi" w:hAnsiTheme="minorHAnsi" w:cs="Arial"/>
                <w:b/>
                <w:bCs/>
                <w:sz w:val="24"/>
                <w:szCs w:val="24"/>
              </w:rPr>
            </w:pPr>
            <w:r w:rsidRPr="00BA4C85">
              <w:rPr>
                <w:rFonts w:asciiTheme="minorHAnsi" w:hAnsiTheme="minorHAnsi" w:cs="Arial"/>
                <w:b/>
                <w:bCs/>
                <w:sz w:val="24"/>
                <w:szCs w:val="24"/>
                <w:u w:val="single"/>
              </w:rPr>
              <w:t>Stage 3 – Final Written Warning</w:t>
            </w:r>
          </w:p>
          <w:p w14:paraId="5236128C" w14:textId="77777777" w:rsidR="002523E8" w:rsidRPr="00A5768E" w:rsidRDefault="002523E8" w:rsidP="00A5768E">
            <w:pPr>
              <w:tabs>
                <w:tab w:val="left" w:pos="709"/>
              </w:tabs>
              <w:spacing w:after="0"/>
              <w:ind w:left="720"/>
              <w:rPr>
                <w:rFonts w:asciiTheme="minorHAnsi" w:hAnsiTheme="minorHAnsi" w:cs="Arial"/>
                <w:sz w:val="24"/>
                <w:szCs w:val="24"/>
              </w:rPr>
            </w:pPr>
            <w:r w:rsidRPr="00A5768E">
              <w:rPr>
                <w:rFonts w:asciiTheme="minorHAnsi" w:hAnsiTheme="minorHAnsi" w:cs="Arial"/>
                <w:sz w:val="24"/>
                <w:szCs w:val="24"/>
              </w:rPr>
              <w:t>If the conduct or performance is still unsatisfactory the Employee will again be interviewed by the Supervisor who, if not satisfied with any explanation put forward, will issue a final written warning giving details of the offence and advising the Employee that any further infringement of the rules will result in dismissal.  A copy of this warning will be given to the Employee and a copy will be kept on the Employee’s personnel record.</w:t>
            </w:r>
          </w:p>
          <w:p w14:paraId="7F725DDF" w14:textId="77777777" w:rsidR="002523E8" w:rsidRPr="00BA4C85" w:rsidRDefault="002523E8" w:rsidP="00A5768E">
            <w:pPr>
              <w:numPr>
                <w:ilvl w:val="0"/>
                <w:numId w:val="13"/>
              </w:numPr>
              <w:tabs>
                <w:tab w:val="left" w:pos="709"/>
              </w:tabs>
              <w:spacing w:after="0" w:line="240" w:lineRule="auto"/>
              <w:rPr>
                <w:rFonts w:asciiTheme="minorHAnsi" w:hAnsiTheme="minorHAnsi" w:cs="Arial"/>
                <w:b/>
                <w:bCs/>
                <w:sz w:val="24"/>
                <w:szCs w:val="24"/>
              </w:rPr>
            </w:pPr>
            <w:r w:rsidRPr="00BA4C85">
              <w:rPr>
                <w:rFonts w:asciiTheme="minorHAnsi" w:hAnsiTheme="minorHAnsi" w:cs="Arial"/>
                <w:b/>
                <w:bCs/>
                <w:sz w:val="24"/>
                <w:szCs w:val="24"/>
                <w:u w:val="single"/>
              </w:rPr>
              <w:t>Stage 4 – Dismissal</w:t>
            </w:r>
          </w:p>
          <w:p w14:paraId="401181B2" w14:textId="4D78BFB2" w:rsidR="00A5768E" w:rsidRPr="00A5768E" w:rsidRDefault="002523E8" w:rsidP="00B26B35">
            <w:pPr>
              <w:tabs>
                <w:tab w:val="left" w:pos="709"/>
              </w:tabs>
              <w:spacing w:after="0"/>
              <w:ind w:left="720"/>
              <w:rPr>
                <w:rFonts w:asciiTheme="minorHAnsi" w:hAnsiTheme="minorHAnsi" w:cs="Arial"/>
                <w:sz w:val="24"/>
                <w:szCs w:val="24"/>
              </w:rPr>
            </w:pPr>
            <w:r w:rsidRPr="00A5768E">
              <w:rPr>
                <w:rFonts w:asciiTheme="minorHAnsi" w:hAnsiTheme="minorHAnsi" w:cs="Arial"/>
                <w:sz w:val="24"/>
                <w:szCs w:val="24"/>
              </w:rPr>
              <w:t>Should conduct or performance give cause for further complaint the Employee will be interviewed by a Director who, if not satisfied with any explanation put forward, will advise the Employee in writing that employment is being terminated.</w:t>
            </w:r>
          </w:p>
          <w:p w14:paraId="7AA95ABC" w14:textId="77777777" w:rsidR="002523E8" w:rsidRPr="00BA4C85" w:rsidRDefault="002523E8" w:rsidP="00A5768E">
            <w:pPr>
              <w:numPr>
                <w:ilvl w:val="0"/>
                <w:numId w:val="13"/>
              </w:numPr>
              <w:tabs>
                <w:tab w:val="left" w:pos="709"/>
              </w:tabs>
              <w:spacing w:after="0" w:line="240" w:lineRule="auto"/>
              <w:rPr>
                <w:rFonts w:asciiTheme="minorHAnsi" w:hAnsiTheme="minorHAnsi" w:cs="Arial"/>
                <w:b/>
                <w:bCs/>
                <w:sz w:val="24"/>
                <w:szCs w:val="24"/>
              </w:rPr>
            </w:pPr>
            <w:r w:rsidRPr="00BA4C85">
              <w:rPr>
                <w:rFonts w:asciiTheme="minorHAnsi" w:hAnsiTheme="minorHAnsi" w:cs="Arial"/>
                <w:b/>
                <w:bCs/>
                <w:sz w:val="24"/>
                <w:szCs w:val="24"/>
                <w:u w:val="single"/>
              </w:rPr>
              <w:t>Serious Misconduct</w:t>
            </w:r>
          </w:p>
          <w:p w14:paraId="4E0ACCAA" w14:textId="77777777" w:rsidR="002523E8" w:rsidRPr="00A5768E" w:rsidRDefault="002523E8" w:rsidP="00A5768E">
            <w:pPr>
              <w:tabs>
                <w:tab w:val="left" w:pos="709"/>
              </w:tabs>
              <w:spacing w:after="0"/>
              <w:ind w:left="720"/>
              <w:rPr>
                <w:rFonts w:asciiTheme="minorHAnsi" w:hAnsiTheme="minorHAnsi" w:cs="Arial"/>
                <w:sz w:val="24"/>
                <w:szCs w:val="24"/>
              </w:rPr>
            </w:pPr>
            <w:r w:rsidRPr="00A5768E">
              <w:rPr>
                <w:rFonts w:asciiTheme="minorHAnsi" w:hAnsiTheme="minorHAnsi" w:cs="Arial"/>
                <w:sz w:val="24"/>
                <w:szCs w:val="24"/>
              </w:rPr>
              <w:t>In the event of a serious breach of discipline Stages 1 and 2 may be omitted and action taken in accordance with Stage 3 of the procedure.  Some examples of serious misconduct are shown at paragraph – Categories of Misconduct.</w:t>
            </w:r>
          </w:p>
          <w:p w14:paraId="0F5A8508" w14:textId="77777777" w:rsidR="002523E8" w:rsidRPr="00BA4C85" w:rsidRDefault="002523E8" w:rsidP="00A5768E">
            <w:pPr>
              <w:numPr>
                <w:ilvl w:val="0"/>
                <w:numId w:val="13"/>
              </w:numPr>
              <w:tabs>
                <w:tab w:val="left" w:pos="709"/>
              </w:tabs>
              <w:spacing w:after="0" w:line="240" w:lineRule="auto"/>
              <w:rPr>
                <w:rFonts w:asciiTheme="minorHAnsi" w:hAnsiTheme="minorHAnsi" w:cs="Arial"/>
                <w:b/>
                <w:bCs/>
                <w:sz w:val="24"/>
                <w:szCs w:val="24"/>
              </w:rPr>
            </w:pPr>
            <w:r w:rsidRPr="00BA4C85">
              <w:rPr>
                <w:rFonts w:asciiTheme="minorHAnsi" w:hAnsiTheme="minorHAnsi" w:cs="Arial"/>
                <w:b/>
                <w:bCs/>
                <w:sz w:val="24"/>
                <w:szCs w:val="24"/>
                <w:u w:val="single"/>
              </w:rPr>
              <w:t>Gross Misconduct</w:t>
            </w:r>
          </w:p>
          <w:p w14:paraId="1EAE2D45" w14:textId="77777777" w:rsidR="002523E8" w:rsidRPr="00A5768E" w:rsidRDefault="002523E8" w:rsidP="00A5768E">
            <w:pPr>
              <w:tabs>
                <w:tab w:val="left" w:pos="709"/>
              </w:tabs>
              <w:spacing w:after="0"/>
              <w:ind w:left="720"/>
              <w:rPr>
                <w:rFonts w:asciiTheme="minorHAnsi" w:hAnsiTheme="minorHAnsi" w:cs="Arial"/>
                <w:sz w:val="24"/>
                <w:szCs w:val="24"/>
              </w:rPr>
            </w:pPr>
            <w:r w:rsidRPr="00A5768E">
              <w:rPr>
                <w:rFonts w:asciiTheme="minorHAnsi" w:hAnsiTheme="minorHAnsi" w:cs="Arial"/>
                <w:sz w:val="24"/>
                <w:szCs w:val="24"/>
              </w:rPr>
              <w:t>If an Employee should be found guilty of gross misconduct the penalty for a first offence will normally be summary dismissal, i.e. dismissal without notice or wages in lieu of notice.  Some examples of gross misconduct are shown in paragraph – Categories of Misconduct.</w:t>
            </w:r>
          </w:p>
          <w:p w14:paraId="1B0B6DBC" w14:textId="77777777" w:rsidR="002523E8" w:rsidRPr="00A5768E" w:rsidRDefault="002523E8" w:rsidP="00A5768E">
            <w:pPr>
              <w:tabs>
                <w:tab w:val="left" w:pos="709"/>
              </w:tabs>
              <w:spacing w:after="0"/>
              <w:rPr>
                <w:rFonts w:asciiTheme="minorHAnsi" w:hAnsiTheme="minorHAnsi" w:cs="Arial"/>
                <w:sz w:val="24"/>
                <w:szCs w:val="24"/>
              </w:rPr>
            </w:pPr>
          </w:p>
          <w:p w14:paraId="207D8B95" w14:textId="77777777" w:rsidR="002523E8" w:rsidRPr="00A5768E" w:rsidRDefault="002523E8" w:rsidP="00A5768E">
            <w:pPr>
              <w:spacing w:after="0"/>
              <w:rPr>
                <w:rFonts w:asciiTheme="minorHAnsi" w:hAnsiTheme="minorHAnsi" w:cs="Arial"/>
                <w:sz w:val="24"/>
                <w:szCs w:val="24"/>
              </w:rPr>
            </w:pPr>
            <w:r w:rsidRPr="00A5768E">
              <w:rPr>
                <w:rFonts w:asciiTheme="minorHAnsi" w:hAnsiTheme="minorHAnsi" w:cs="Arial"/>
                <w:b/>
                <w:sz w:val="24"/>
                <w:szCs w:val="24"/>
              </w:rPr>
              <w:t>Suspension Pending an Investigation</w:t>
            </w:r>
          </w:p>
          <w:p w14:paraId="0B609525" w14:textId="77777777" w:rsidR="002523E8" w:rsidRPr="00A5768E" w:rsidRDefault="002523E8" w:rsidP="00A5768E">
            <w:pPr>
              <w:spacing w:after="0"/>
              <w:rPr>
                <w:rFonts w:asciiTheme="minorHAnsi" w:hAnsiTheme="minorHAnsi" w:cs="Arial"/>
                <w:sz w:val="24"/>
                <w:szCs w:val="24"/>
              </w:rPr>
            </w:pPr>
            <w:r w:rsidRPr="00A5768E">
              <w:rPr>
                <w:rFonts w:asciiTheme="minorHAnsi" w:hAnsiTheme="minorHAnsi" w:cs="Arial"/>
                <w:sz w:val="24"/>
                <w:szCs w:val="24"/>
              </w:rPr>
              <w:t>In cases of alleged gross misconduct it may be necessary to suspend an Employee while enquiries are pursued.  During such a precautionary suspension the Employee will be paid his/her normal hourly rate.  The decision to suspend will normally be given by the Supervisor.  If the alleged gross misconduct occurs at a time when the Supervisor is not available, the next lower level of management on duty may suspend the Employee until such time as the Supervisor is available to investigate the matter.</w:t>
            </w:r>
          </w:p>
          <w:p w14:paraId="134660E5" w14:textId="0F1A1550" w:rsidR="002523E8" w:rsidRDefault="002523E8" w:rsidP="00A5768E">
            <w:pPr>
              <w:spacing w:after="0"/>
              <w:rPr>
                <w:rFonts w:asciiTheme="minorHAnsi" w:hAnsiTheme="minorHAnsi" w:cs="Arial"/>
                <w:sz w:val="24"/>
                <w:szCs w:val="24"/>
              </w:rPr>
            </w:pPr>
          </w:p>
          <w:p w14:paraId="76B0634B" w14:textId="67DE2E27" w:rsidR="00BA4C85" w:rsidRDefault="00BA4C85" w:rsidP="00A5768E">
            <w:pPr>
              <w:spacing w:after="0"/>
              <w:rPr>
                <w:rFonts w:asciiTheme="minorHAnsi" w:hAnsiTheme="minorHAnsi" w:cs="Arial"/>
                <w:sz w:val="24"/>
                <w:szCs w:val="24"/>
              </w:rPr>
            </w:pPr>
          </w:p>
          <w:p w14:paraId="519D7C63" w14:textId="77777777" w:rsidR="00BA4C85" w:rsidRPr="00A5768E" w:rsidRDefault="00BA4C85" w:rsidP="00A5768E">
            <w:pPr>
              <w:spacing w:after="0"/>
              <w:rPr>
                <w:rFonts w:asciiTheme="minorHAnsi" w:hAnsiTheme="minorHAnsi" w:cs="Arial"/>
                <w:sz w:val="24"/>
                <w:szCs w:val="24"/>
              </w:rPr>
            </w:pPr>
          </w:p>
          <w:p w14:paraId="0DFFEA5D" w14:textId="77777777" w:rsidR="002523E8" w:rsidRPr="00A5768E" w:rsidRDefault="002523E8" w:rsidP="00A5768E">
            <w:pPr>
              <w:spacing w:after="0"/>
              <w:rPr>
                <w:rFonts w:asciiTheme="minorHAnsi" w:hAnsiTheme="minorHAnsi" w:cs="Arial"/>
                <w:sz w:val="24"/>
                <w:szCs w:val="24"/>
              </w:rPr>
            </w:pPr>
            <w:r w:rsidRPr="00A5768E">
              <w:rPr>
                <w:rFonts w:asciiTheme="minorHAnsi" w:hAnsiTheme="minorHAnsi" w:cs="Arial"/>
                <w:b/>
                <w:sz w:val="24"/>
                <w:szCs w:val="24"/>
              </w:rPr>
              <w:lastRenderedPageBreak/>
              <w:t>Removal of Warnings</w:t>
            </w:r>
          </w:p>
          <w:p w14:paraId="2DCEBBF7" w14:textId="77777777" w:rsidR="002523E8" w:rsidRPr="00A5768E" w:rsidRDefault="002523E8" w:rsidP="00A5768E">
            <w:pPr>
              <w:spacing w:after="0"/>
              <w:rPr>
                <w:rFonts w:asciiTheme="minorHAnsi" w:hAnsiTheme="minorHAnsi" w:cs="Arial"/>
                <w:sz w:val="24"/>
                <w:szCs w:val="24"/>
              </w:rPr>
            </w:pPr>
            <w:r w:rsidRPr="00A5768E">
              <w:rPr>
                <w:rFonts w:asciiTheme="minorHAnsi" w:hAnsiTheme="minorHAnsi" w:cs="Arial"/>
                <w:sz w:val="24"/>
                <w:szCs w:val="24"/>
              </w:rPr>
              <w:t xml:space="preserve">Warnings will remain active on the Employee’s records for the following periods after </w:t>
            </w:r>
            <w:r w:rsidR="00D430FB" w:rsidRPr="00A5768E">
              <w:rPr>
                <w:rFonts w:asciiTheme="minorHAnsi" w:hAnsiTheme="minorHAnsi" w:cs="Arial"/>
                <w:sz w:val="24"/>
                <w:szCs w:val="24"/>
              </w:rPr>
              <w:t>which they will be disregarded.</w:t>
            </w:r>
          </w:p>
          <w:p w14:paraId="7E6B1A59" w14:textId="77777777" w:rsidR="002523E8" w:rsidRPr="00B26B35" w:rsidRDefault="002523E8" w:rsidP="00B26B35">
            <w:pPr>
              <w:pStyle w:val="ListParagraph"/>
              <w:numPr>
                <w:ilvl w:val="0"/>
                <w:numId w:val="19"/>
              </w:numPr>
              <w:spacing w:after="0"/>
              <w:rPr>
                <w:rFonts w:asciiTheme="minorHAnsi" w:hAnsiTheme="minorHAnsi" w:cs="Arial"/>
                <w:sz w:val="24"/>
                <w:szCs w:val="24"/>
              </w:rPr>
            </w:pPr>
            <w:r w:rsidRPr="00B26B35">
              <w:rPr>
                <w:rFonts w:asciiTheme="minorHAnsi" w:hAnsiTheme="minorHAnsi" w:cs="Arial"/>
                <w:sz w:val="24"/>
                <w:szCs w:val="24"/>
              </w:rPr>
              <w:t>Recorded Oral Warning</w:t>
            </w:r>
            <w:r w:rsidRPr="00B26B35">
              <w:rPr>
                <w:rFonts w:asciiTheme="minorHAnsi" w:hAnsiTheme="minorHAnsi" w:cs="Arial"/>
                <w:sz w:val="24"/>
                <w:szCs w:val="24"/>
              </w:rPr>
              <w:tab/>
            </w:r>
            <w:r w:rsidRPr="00B26B35">
              <w:rPr>
                <w:rFonts w:asciiTheme="minorHAnsi" w:hAnsiTheme="minorHAnsi" w:cs="Arial"/>
                <w:sz w:val="24"/>
                <w:szCs w:val="24"/>
              </w:rPr>
              <w:tab/>
              <w:t>3 months</w:t>
            </w:r>
          </w:p>
          <w:p w14:paraId="6DDEBB58" w14:textId="77777777" w:rsidR="002523E8" w:rsidRPr="00B26B35" w:rsidRDefault="002523E8" w:rsidP="00B26B35">
            <w:pPr>
              <w:pStyle w:val="ListParagraph"/>
              <w:numPr>
                <w:ilvl w:val="0"/>
                <w:numId w:val="19"/>
              </w:numPr>
              <w:spacing w:after="0"/>
              <w:rPr>
                <w:rFonts w:asciiTheme="minorHAnsi" w:hAnsiTheme="minorHAnsi" w:cs="Arial"/>
                <w:sz w:val="24"/>
                <w:szCs w:val="24"/>
              </w:rPr>
            </w:pPr>
            <w:r w:rsidRPr="00B26B35">
              <w:rPr>
                <w:rFonts w:asciiTheme="minorHAnsi" w:hAnsiTheme="minorHAnsi" w:cs="Arial"/>
                <w:sz w:val="24"/>
                <w:szCs w:val="24"/>
              </w:rPr>
              <w:t>First Written Warning</w:t>
            </w:r>
            <w:r w:rsidRPr="00B26B35">
              <w:rPr>
                <w:rFonts w:asciiTheme="minorHAnsi" w:hAnsiTheme="minorHAnsi" w:cs="Arial"/>
                <w:sz w:val="24"/>
                <w:szCs w:val="24"/>
              </w:rPr>
              <w:tab/>
            </w:r>
            <w:r w:rsidRPr="00B26B35">
              <w:rPr>
                <w:rFonts w:asciiTheme="minorHAnsi" w:hAnsiTheme="minorHAnsi" w:cs="Arial"/>
                <w:sz w:val="24"/>
                <w:szCs w:val="24"/>
              </w:rPr>
              <w:tab/>
            </w:r>
            <w:r w:rsidR="00A5768E" w:rsidRPr="00B26B35">
              <w:rPr>
                <w:rFonts w:asciiTheme="minorHAnsi" w:hAnsiTheme="minorHAnsi" w:cs="Arial"/>
                <w:sz w:val="24"/>
                <w:szCs w:val="24"/>
              </w:rPr>
              <w:t xml:space="preserve">              </w:t>
            </w:r>
            <w:r w:rsidRPr="00B26B35">
              <w:rPr>
                <w:rFonts w:asciiTheme="minorHAnsi" w:hAnsiTheme="minorHAnsi" w:cs="Arial"/>
                <w:sz w:val="24"/>
                <w:szCs w:val="24"/>
              </w:rPr>
              <w:t>6 months</w:t>
            </w:r>
          </w:p>
          <w:p w14:paraId="14C61848" w14:textId="77777777" w:rsidR="002523E8" w:rsidRPr="00B26B35" w:rsidRDefault="002523E8" w:rsidP="00B26B35">
            <w:pPr>
              <w:pStyle w:val="ListParagraph"/>
              <w:numPr>
                <w:ilvl w:val="0"/>
                <w:numId w:val="19"/>
              </w:numPr>
              <w:spacing w:after="0"/>
              <w:rPr>
                <w:rFonts w:asciiTheme="minorHAnsi" w:hAnsiTheme="minorHAnsi" w:cs="Arial"/>
                <w:sz w:val="24"/>
                <w:szCs w:val="24"/>
              </w:rPr>
            </w:pPr>
            <w:r w:rsidRPr="00B26B35">
              <w:rPr>
                <w:rFonts w:asciiTheme="minorHAnsi" w:hAnsiTheme="minorHAnsi" w:cs="Arial"/>
                <w:sz w:val="24"/>
                <w:szCs w:val="24"/>
              </w:rPr>
              <w:t>Final Written Warning</w:t>
            </w:r>
            <w:r w:rsidRPr="00B26B35">
              <w:rPr>
                <w:rFonts w:asciiTheme="minorHAnsi" w:hAnsiTheme="minorHAnsi" w:cs="Arial"/>
                <w:sz w:val="24"/>
                <w:szCs w:val="24"/>
              </w:rPr>
              <w:tab/>
            </w:r>
            <w:r w:rsidRPr="00B26B35">
              <w:rPr>
                <w:rFonts w:asciiTheme="minorHAnsi" w:hAnsiTheme="minorHAnsi" w:cs="Arial"/>
                <w:sz w:val="24"/>
                <w:szCs w:val="24"/>
              </w:rPr>
              <w:tab/>
              <w:t>9 months</w:t>
            </w:r>
          </w:p>
          <w:p w14:paraId="0E9E38A2" w14:textId="77777777" w:rsidR="002523E8" w:rsidRPr="00A5768E" w:rsidRDefault="002523E8" w:rsidP="00A5768E">
            <w:pPr>
              <w:spacing w:after="0"/>
              <w:rPr>
                <w:rFonts w:asciiTheme="minorHAnsi" w:hAnsiTheme="minorHAnsi" w:cs="Arial"/>
                <w:sz w:val="24"/>
                <w:szCs w:val="24"/>
              </w:rPr>
            </w:pPr>
          </w:p>
          <w:p w14:paraId="66EF5459" w14:textId="77777777" w:rsidR="002523E8" w:rsidRPr="00A5768E" w:rsidRDefault="002523E8" w:rsidP="00A5768E">
            <w:pPr>
              <w:spacing w:after="0"/>
              <w:rPr>
                <w:rFonts w:asciiTheme="minorHAnsi" w:hAnsiTheme="minorHAnsi" w:cs="Arial"/>
                <w:sz w:val="24"/>
                <w:szCs w:val="24"/>
              </w:rPr>
            </w:pPr>
            <w:r w:rsidRPr="00A5768E">
              <w:rPr>
                <w:rFonts w:asciiTheme="minorHAnsi" w:hAnsiTheme="minorHAnsi" w:cs="Arial"/>
                <w:sz w:val="24"/>
                <w:szCs w:val="24"/>
              </w:rPr>
              <w:t>However, where a final written warning was issued following an instance of gross misconduct which, after investigation, was considered to be exceptionally not appropriate for dismissal, it will remain in force for a period of not less than two years.</w:t>
            </w:r>
          </w:p>
          <w:p w14:paraId="0683CEB3" w14:textId="77777777" w:rsidR="002523E8" w:rsidRPr="00A5768E" w:rsidRDefault="002523E8" w:rsidP="00A5768E">
            <w:pPr>
              <w:spacing w:after="0"/>
              <w:rPr>
                <w:rFonts w:asciiTheme="minorHAnsi" w:hAnsiTheme="minorHAnsi" w:cs="Arial"/>
                <w:sz w:val="24"/>
                <w:szCs w:val="24"/>
              </w:rPr>
            </w:pPr>
          </w:p>
          <w:p w14:paraId="099D5FE1" w14:textId="77777777" w:rsidR="002523E8" w:rsidRPr="00A5768E" w:rsidRDefault="002523E8" w:rsidP="00A5768E">
            <w:pPr>
              <w:spacing w:after="0"/>
              <w:rPr>
                <w:rFonts w:asciiTheme="minorHAnsi" w:hAnsiTheme="minorHAnsi" w:cs="Arial"/>
                <w:sz w:val="24"/>
                <w:szCs w:val="24"/>
              </w:rPr>
            </w:pPr>
            <w:r w:rsidRPr="00A5768E">
              <w:rPr>
                <w:rFonts w:asciiTheme="minorHAnsi" w:hAnsiTheme="minorHAnsi" w:cs="Arial"/>
                <w:b/>
                <w:sz w:val="24"/>
                <w:szCs w:val="24"/>
              </w:rPr>
              <w:t>Appeals</w:t>
            </w:r>
          </w:p>
          <w:p w14:paraId="7573ECB6" w14:textId="77777777" w:rsidR="002523E8" w:rsidRPr="00A5768E" w:rsidRDefault="002523E8" w:rsidP="00A5768E">
            <w:pPr>
              <w:spacing w:after="0"/>
              <w:rPr>
                <w:rFonts w:asciiTheme="minorHAnsi" w:hAnsiTheme="minorHAnsi" w:cs="Arial"/>
                <w:sz w:val="24"/>
                <w:szCs w:val="24"/>
              </w:rPr>
            </w:pPr>
            <w:r w:rsidRPr="00A5768E">
              <w:rPr>
                <w:rFonts w:asciiTheme="minorHAnsi" w:hAnsiTheme="minorHAnsi" w:cs="Arial"/>
                <w:sz w:val="24"/>
                <w:szCs w:val="24"/>
              </w:rPr>
              <w:t xml:space="preserve">An appeal may be made against a decision taken at any stage of the procedure.   All </w:t>
            </w:r>
            <w:r w:rsidR="00E81DEB" w:rsidRPr="00A5768E">
              <w:rPr>
                <w:rFonts w:asciiTheme="minorHAnsi" w:hAnsiTheme="minorHAnsi" w:cs="Arial"/>
                <w:sz w:val="24"/>
                <w:szCs w:val="24"/>
              </w:rPr>
              <w:t>appeals must</w:t>
            </w:r>
            <w:r w:rsidRPr="00A5768E">
              <w:rPr>
                <w:rFonts w:asciiTheme="minorHAnsi" w:hAnsiTheme="minorHAnsi" w:cs="Arial"/>
                <w:sz w:val="24"/>
                <w:szCs w:val="24"/>
              </w:rPr>
              <w:t xml:space="preserve"> be lodged in writing within 2 days of the imposition of the penalty.</w:t>
            </w:r>
          </w:p>
          <w:p w14:paraId="7B4D083C" w14:textId="77777777" w:rsidR="002523E8" w:rsidRPr="00A5768E" w:rsidRDefault="002523E8" w:rsidP="00A5768E">
            <w:pPr>
              <w:spacing w:after="0"/>
              <w:rPr>
                <w:rFonts w:asciiTheme="minorHAnsi" w:hAnsiTheme="minorHAnsi" w:cs="Arial"/>
                <w:sz w:val="24"/>
                <w:szCs w:val="24"/>
              </w:rPr>
            </w:pPr>
          </w:p>
          <w:p w14:paraId="0B30CAE0" w14:textId="77777777" w:rsidR="004A54D8" w:rsidRPr="00A5768E" w:rsidRDefault="004A54D8" w:rsidP="004A54D8">
            <w:pPr>
              <w:spacing w:after="0" w:line="240" w:lineRule="auto"/>
              <w:ind w:left="720"/>
              <w:rPr>
                <w:rFonts w:asciiTheme="minorHAnsi" w:hAnsiTheme="minorHAnsi" w:cs="Arial"/>
                <w:sz w:val="24"/>
                <w:szCs w:val="24"/>
              </w:rPr>
            </w:pPr>
          </w:p>
          <w:p w14:paraId="69E3B216" w14:textId="77777777" w:rsidR="002523E8" w:rsidRPr="00A5768E" w:rsidRDefault="002523E8" w:rsidP="00A5768E">
            <w:pPr>
              <w:spacing w:after="0"/>
              <w:rPr>
                <w:rFonts w:asciiTheme="minorHAnsi" w:hAnsiTheme="minorHAnsi" w:cs="Arial"/>
                <w:sz w:val="24"/>
                <w:szCs w:val="24"/>
              </w:rPr>
            </w:pPr>
            <w:r w:rsidRPr="00A5768E">
              <w:rPr>
                <w:rFonts w:asciiTheme="minorHAnsi" w:hAnsiTheme="minorHAnsi" w:cs="Arial"/>
                <w:b/>
                <w:sz w:val="24"/>
                <w:szCs w:val="24"/>
              </w:rPr>
              <w:t>Categories of Misconduct</w:t>
            </w:r>
          </w:p>
          <w:p w14:paraId="5F33F777" w14:textId="77777777" w:rsidR="002523E8" w:rsidRPr="00A5768E" w:rsidRDefault="002523E8" w:rsidP="00A5768E">
            <w:pPr>
              <w:spacing w:after="0"/>
              <w:rPr>
                <w:rFonts w:asciiTheme="minorHAnsi" w:hAnsiTheme="minorHAnsi" w:cs="Arial"/>
                <w:sz w:val="24"/>
                <w:szCs w:val="24"/>
              </w:rPr>
            </w:pPr>
            <w:r w:rsidRPr="00A5768E">
              <w:rPr>
                <w:rFonts w:asciiTheme="minorHAnsi" w:hAnsiTheme="minorHAnsi" w:cs="Arial"/>
                <w:sz w:val="24"/>
                <w:szCs w:val="24"/>
              </w:rPr>
              <w:t>The following are examples of various types of misconduct.  These lists should not be regarded as exhaustive, nor does it imply that the Company will not take action in accordance with its rights and duties under</w:t>
            </w:r>
            <w:r w:rsidR="00D430FB" w:rsidRPr="00A5768E">
              <w:rPr>
                <w:rFonts w:asciiTheme="minorHAnsi" w:hAnsiTheme="minorHAnsi" w:cs="Arial"/>
                <w:sz w:val="24"/>
                <w:szCs w:val="24"/>
              </w:rPr>
              <w:t xml:space="preserve"> criminal law.</w:t>
            </w:r>
          </w:p>
          <w:p w14:paraId="2C48749C" w14:textId="77777777" w:rsidR="00B26B35" w:rsidRDefault="00B26B35" w:rsidP="00A5768E">
            <w:pPr>
              <w:spacing w:after="0"/>
              <w:rPr>
                <w:rFonts w:asciiTheme="minorHAnsi" w:hAnsiTheme="minorHAnsi" w:cs="Arial"/>
                <w:sz w:val="24"/>
                <w:szCs w:val="24"/>
                <w:u w:val="single"/>
              </w:rPr>
            </w:pPr>
          </w:p>
          <w:p w14:paraId="67A98BA3" w14:textId="43A501F2" w:rsidR="002523E8" w:rsidRPr="00A5768E" w:rsidRDefault="002523E8" w:rsidP="00A5768E">
            <w:pPr>
              <w:spacing w:after="0"/>
              <w:rPr>
                <w:rFonts w:asciiTheme="minorHAnsi" w:hAnsiTheme="minorHAnsi" w:cs="Arial"/>
                <w:sz w:val="24"/>
                <w:szCs w:val="24"/>
              </w:rPr>
            </w:pPr>
            <w:r w:rsidRPr="00A5768E">
              <w:rPr>
                <w:rFonts w:asciiTheme="minorHAnsi" w:hAnsiTheme="minorHAnsi" w:cs="Arial"/>
                <w:sz w:val="24"/>
                <w:szCs w:val="24"/>
                <w:u w:val="single"/>
              </w:rPr>
              <w:t>General Misconduct</w:t>
            </w:r>
          </w:p>
          <w:p w14:paraId="6E5ECC45" w14:textId="77777777" w:rsidR="002523E8" w:rsidRPr="00A5768E" w:rsidRDefault="002523E8" w:rsidP="00A5768E">
            <w:pPr>
              <w:numPr>
                <w:ilvl w:val="0"/>
                <w:numId w:val="15"/>
              </w:numPr>
              <w:spacing w:after="0" w:line="240" w:lineRule="auto"/>
              <w:rPr>
                <w:rFonts w:asciiTheme="minorHAnsi" w:hAnsiTheme="minorHAnsi" w:cs="Arial"/>
                <w:sz w:val="24"/>
                <w:szCs w:val="24"/>
              </w:rPr>
            </w:pPr>
            <w:r w:rsidRPr="00A5768E">
              <w:rPr>
                <w:rFonts w:asciiTheme="minorHAnsi" w:hAnsiTheme="minorHAnsi" w:cs="Arial"/>
                <w:sz w:val="24"/>
                <w:szCs w:val="24"/>
              </w:rPr>
              <w:t>Smoking</w:t>
            </w:r>
          </w:p>
          <w:p w14:paraId="45CF6E06" w14:textId="77777777" w:rsidR="002523E8" w:rsidRPr="00A5768E" w:rsidRDefault="002523E8" w:rsidP="00A5768E">
            <w:pPr>
              <w:numPr>
                <w:ilvl w:val="0"/>
                <w:numId w:val="15"/>
              </w:numPr>
              <w:spacing w:after="0" w:line="240" w:lineRule="auto"/>
              <w:rPr>
                <w:rFonts w:asciiTheme="minorHAnsi" w:hAnsiTheme="minorHAnsi" w:cs="Arial"/>
                <w:sz w:val="24"/>
                <w:szCs w:val="24"/>
              </w:rPr>
            </w:pPr>
            <w:r w:rsidRPr="00A5768E">
              <w:rPr>
                <w:rFonts w:asciiTheme="minorHAnsi" w:hAnsiTheme="minorHAnsi" w:cs="Arial"/>
                <w:sz w:val="24"/>
                <w:szCs w:val="24"/>
              </w:rPr>
              <w:t>Poor timekeeping</w:t>
            </w:r>
          </w:p>
          <w:p w14:paraId="41BCB8DE" w14:textId="77777777" w:rsidR="002523E8" w:rsidRPr="00A5768E" w:rsidRDefault="002523E8" w:rsidP="00A5768E">
            <w:pPr>
              <w:numPr>
                <w:ilvl w:val="0"/>
                <w:numId w:val="15"/>
              </w:numPr>
              <w:spacing w:after="0" w:line="240" w:lineRule="auto"/>
              <w:rPr>
                <w:rFonts w:asciiTheme="minorHAnsi" w:hAnsiTheme="minorHAnsi" w:cs="Arial"/>
                <w:sz w:val="24"/>
                <w:szCs w:val="24"/>
              </w:rPr>
            </w:pPr>
            <w:r w:rsidRPr="00A5768E">
              <w:rPr>
                <w:rFonts w:asciiTheme="minorHAnsi" w:hAnsiTheme="minorHAnsi" w:cs="Arial"/>
                <w:sz w:val="24"/>
                <w:szCs w:val="24"/>
              </w:rPr>
              <w:t>Unauthorised absence</w:t>
            </w:r>
          </w:p>
          <w:p w14:paraId="000CEA94" w14:textId="77777777" w:rsidR="002523E8" w:rsidRPr="00A5768E" w:rsidRDefault="002523E8" w:rsidP="00A5768E">
            <w:pPr>
              <w:numPr>
                <w:ilvl w:val="0"/>
                <w:numId w:val="15"/>
              </w:numPr>
              <w:spacing w:after="0" w:line="240" w:lineRule="auto"/>
              <w:rPr>
                <w:rFonts w:asciiTheme="minorHAnsi" w:hAnsiTheme="minorHAnsi" w:cs="Arial"/>
                <w:sz w:val="24"/>
                <w:szCs w:val="24"/>
              </w:rPr>
            </w:pPr>
            <w:r w:rsidRPr="00A5768E">
              <w:rPr>
                <w:rFonts w:asciiTheme="minorHAnsi" w:hAnsiTheme="minorHAnsi" w:cs="Arial"/>
                <w:sz w:val="24"/>
                <w:szCs w:val="24"/>
              </w:rPr>
              <w:t>Time wasting</w:t>
            </w:r>
          </w:p>
          <w:p w14:paraId="0A8FDFA6" w14:textId="77777777" w:rsidR="002523E8" w:rsidRPr="00A5768E" w:rsidRDefault="002523E8" w:rsidP="00A5768E">
            <w:pPr>
              <w:numPr>
                <w:ilvl w:val="0"/>
                <w:numId w:val="15"/>
              </w:numPr>
              <w:spacing w:after="0" w:line="240" w:lineRule="auto"/>
              <w:rPr>
                <w:rFonts w:asciiTheme="minorHAnsi" w:hAnsiTheme="minorHAnsi" w:cs="Arial"/>
                <w:sz w:val="24"/>
                <w:szCs w:val="24"/>
              </w:rPr>
            </w:pPr>
            <w:r w:rsidRPr="00A5768E">
              <w:rPr>
                <w:rFonts w:asciiTheme="minorHAnsi" w:hAnsiTheme="minorHAnsi" w:cs="Arial"/>
                <w:sz w:val="24"/>
                <w:szCs w:val="24"/>
              </w:rPr>
              <w:t>Minor insubordination</w:t>
            </w:r>
          </w:p>
          <w:p w14:paraId="4C839967" w14:textId="77777777" w:rsidR="002523E8" w:rsidRPr="00A5768E" w:rsidRDefault="002523E8" w:rsidP="00A5768E">
            <w:pPr>
              <w:numPr>
                <w:ilvl w:val="0"/>
                <w:numId w:val="15"/>
              </w:numPr>
              <w:spacing w:after="0" w:line="240" w:lineRule="auto"/>
              <w:rPr>
                <w:rFonts w:asciiTheme="minorHAnsi" w:hAnsiTheme="minorHAnsi" w:cs="Arial"/>
                <w:sz w:val="24"/>
                <w:szCs w:val="24"/>
              </w:rPr>
            </w:pPr>
            <w:r w:rsidRPr="00A5768E">
              <w:rPr>
                <w:rFonts w:asciiTheme="minorHAnsi" w:hAnsiTheme="minorHAnsi" w:cs="Arial"/>
                <w:sz w:val="24"/>
                <w:szCs w:val="24"/>
              </w:rPr>
              <w:t>Failure to notify promptly reasons for absence</w:t>
            </w:r>
          </w:p>
          <w:p w14:paraId="6FA0F174" w14:textId="77777777" w:rsidR="002523E8" w:rsidRPr="00A5768E" w:rsidRDefault="002523E8" w:rsidP="00A5768E">
            <w:pPr>
              <w:numPr>
                <w:ilvl w:val="0"/>
                <w:numId w:val="15"/>
              </w:numPr>
              <w:spacing w:after="0" w:line="240" w:lineRule="auto"/>
              <w:rPr>
                <w:rFonts w:asciiTheme="minorHAnsi" w:hAnsiTheme="minorHAnsi" w:cs="Arial"/>
                <w:sz w:val="24"/>
                <w:szCs w:val="24"/>
              </w:rPr>
            </w:pPr>
            <w:r w:rsidRPr="00A5768E">
              <w:rPr>
                <w:rFonts w:asciiTheme="minorHAnsi" w:hAnsiTheme="minorHAnsi" w:cs="Arial"/>
                <w:sz w:val="24"/>
                <w:szCs w:val="24"/>
              </w:rPr>
              <w:t>Failure to complete work sheets on daily basis</w:t>
            </w:r>
          </w:p>
          <w:p w14:paraId="7DB6D235" w14:textId="6FC9FA73" w:rsidR="00B26B35" w:rsidRPr="00BA4C85" w:rsidRDefault="002523E8" w:rsidP="00A5768E">
            <w:pPr>
              <w:numPr>
                <w:ilvl w:val="0"/>
                <w:numId w:val="15"/>
              </w:numPr>
              <w:spacing w:after="0" w:line="240" w:lineRule="auto"/>
              <w:rPr>
                <w:rFonts w:asciiTheme="minorHAnsi" w:hAnsiTheme="minorHAnsi" w:cs="Arial"/>
                <w:sz w:val="24"/>
                <w:szCs w:val="24"/>
              </w:rPr>
            </w:pPr>
            <w:r w:rsidRPr="00A5768E">
              <w:rPr>
                <w:rFonts w:asciiTheme="minorHAnsi" w:hAnsiTheme="minorHAnsi" w:cs="Arial"/>
                <w:sz w:val="24"/>
                <w:szCs w:val="24"/>
              </w:rPr>
              <w:t>Poor workmanship</w:t>
            </w:r>
          </w:p>
          <w:p w14:paraId="6A651A0B" w14:textId="77777777" w:rsidR="00B26B35" w:rsidRDefault="00B26B35" w:rsidP="00A5768E">
            <w:pPr>
              <w:spacing w:after="0"/>
              <w:rPr>
                <w:rFonts w:asciiTheme="minorHAnsi" w:hAnsiTheme="minorHAnsi" w:cs="Arial"/>
                <w:sz w:val="24"/>
                <w:szCs w:val="24"/>
                <w:u w:val="single"/>
              </w:rPr>
            </w:pPr>
          </w:p>
          <w:p w14:paraId="4BEFB03F" w14:textId="69AB4438" w:rsidR="002523E8" w:rsidRPr="00A5768E" w:rsidRDefault="002523E8" w:rsidP="00A5768E">
            <w:pPr>
              <w:spacing w:after="0"/>
              <w:rPr>
                <w:rFonts w:asciiTheme="minorHAnsi" w:hAnsiTheme="minorHAnsi" w:cs="Arial"/>
                <w:sz w:val="24"/>
                <w:szCs w:val="24"/>
              </w:rPr>
            </w:pPr>
            <w:r w:rsidRPr="00A5768E">
              <w:rPr>
                <w:rFonts w:asciiTheme="minorHAnsi" w:hAnsiTheme="minorHAnsi" w:cs="Arial"/>
                <w:sz w:val="24"/>
                <w:szCs w:val="24"/>
                <w:u w:val="single"/>
              </w:rPr>
              <w:t>Serious Misconduct</w:t>
            </w:r>
          </w:p>
          <w:p w14:paraId="45493ABA" w14:textId="77777777" w:rsidR="002523E8" w:rsidRPr="00A5768E" w:rsidRDefault="002523E8" w:rsidP="00A5768E">
            <w:pPr>
              <w:numPr>
                <w:ilvl w:val="0"/>
                <w:numId w:val="16"/>
              </w:numPr>
              <w:spacing w:after="0" w:line="240" w:lineRule="auto"/>
              <w:rPr>
                <w:rFonts w:asciiTheme="minorHAnsi" w:hAnsiTheme="minorHAnsi" w:cs="Arial"/>
                <w:sz w:val="24"/>
                <w:szCs w:val="24"/>
              </w:rPr>
            </w:pPr>
            <w:r w:rsidRPr="00A5768E">
              <w:rPr>
                <w:rFonts w:asciiTheme="minorHAnsi" w:hAnsiTheme="minorHAnsi" w:cs="Arial"/>
                <w:sz w:val="24"/>
                <w:szCs w:val="24"/>
              </w:rPr>
              <w:t>Breaches of Fire or Safety Regulations</w:t>
            </w:r>
          </w:p>
          <w:p w14:paraId="255EC33E" w14:textId="77777777" w:rsidR="002523E8" w:rsidRPr="00A5768E" w:rsidRDefault="002523E8" w:rsidP="00A5768E">
            <w:pPr>
              <w:numPr>
                <w:ilvl w:val="0"/>
                <w:numId w:val="16"/>
              </w:numPr>
              <w:spacing w:after="0" w:line="240" w:lineRule="auto"/>
              <w:rPr>
                <w:rFonts w:asciiTheme="minorHAnsi" w:hAnsiTheme="minorHAnsi" w:cs="Arial"/>
                <w:sz w:val="24"/>
                <w:szCs w:val="24"/>
              </w:rPr>
            </w:pPr>
            <w:r w:rsidRPr="00A5768E">
              <w:rPr>
                <w:rFonts w:asciiTheme="minorHAnsi" w:hAnsiTheme="minorHAnsi" w:cs="Arial"/>
                <w:sz w:val="24"/>
                <w:szCs w:val="24"/>
              </w:rPr>
              <w:t>Careless working practices</w:t>
            </w:r>
          </w:p>
          <w:p w14:paraId="3F74FAEA" w14:textId="77777777" w:rsidR="002523E8" w:rsidRPr="00A5768E" w:rsidRDefault="002523E8" w:rsidP="00A5768E">
            <w:pPr>
              <w:numPr>
                <w:ilvl w:val="0"/>
                <w:numId w:val="16"/>
              </w:numPr>
              <w:spacing w:after="0" w:line="240" w:lineRule="auto"/>
              <w:rPr>
                <w:rFonts w:asciiTheme="minorHAnsi" w:hAnsiTheme="minorHAnsi" w:cs="Arial"/>
                <w:sz w:val="24"/>
                <w:szCs w:val="24"/>
              </w:rPr>
            </w:pPr>
            <w:r w:rsidRPr="00A5768E">
              <w:rPr>
                <w:rFonts w:asciiTheme="minorHAnsi" w:hAnsiTheme="minorHAnsi" w:cs="Arial"/>
                <w:sz w:val="24"/>
                <w:szCs w:val="24"/>
              </w:rPr>
              <w:t>Giving false evidence of incapacity for work</w:t>
            </w:r>
          </w:p>
          <w:p w14:paraId="05CAB13D" w14:textId="77777777" w:rsidR="002523E8" w:rsidRPr="00A5768E" w:rsidRDefault="002523E8" w:rsidP="00A5768E">
            <w:pPr>
              <w:numPr>
                <w:ilvl w:val="0"/>
                <w:numId w:val="16"/>
              </w:numPr>
              <w:spacing w:after="0" w:line="240" w:lineRule="auto"/>
              <w:rPr>
                <w:rFonts w:asciiTheme="minorHAnsi" w:hAnsiTheme="minorHAnsi" w:cs="Arial"/>
                <w:sz w:val="24"/>
                <w:szCs w:val="24"/>
              </w:rPr>
            </w:pPr>
            <w:r w:rsidRPr="00A5768E">
              <w:rPr>
                <w:rFonts w:asciiTheme="minorHAnsi" w:hAnsiTheme="minorHAnsi" w:cs="Arial"/>
                <w:sz w:val="24"/>
                <w:szCs w:val="24"/>
              </w:rPr>
              <w:t>Gambling</w:t>
            </w:r>
          </w:p>
          <w:p w14:paraId="4BFE168D" w14:textId="77777777" w:rsidR="002523E8" w:rsidRPr="00A5768E" w:rsidRDefault="002523E8" w:rsidP="00A5768E">
            <w:pPr>
              <w:numPr>
                <w:ilvl w:val="0"/>
                <w:numId w:val="16"/>
              </w:numPr>
              <w:spacing w:after="0" w:line="240" w:lineRule="auto"/>
              <w:rPr>
                <w:rFonts w:asciiTheme="minorHAnsi" w:hAnsiTheme="minorHAnsi" w:cs="Arial"/>
                <w:sz w:val="24"/>
                <w:szCs w:val="24"/>
              </w:rPr>
            </w:pPr>
            <w:r w:rsidRPr="00A5768E">
              <w:rPr>
                <w:rFonts w:asciiTheme="minorHAnsi" w:hAnsiTheme="minorHAnsi" w:cs="Arial"/>
                <w:sz w:val="24"/>
                <w:szCs w:val="24"/>
              </w:rPr>
              <w:t>Leaving the premises during work hours without authority</w:t>
            </w:r>
          </w:p>
          <w:p w14:paraId="6DB3EB33" w14:textId="77777777" w:rsidR="002523E8" w:rsidRPr="00A5768E" w:rsidRDefault="002523E8" w:rsidP="00A5768E">
            <w:pPr>
              <w:numPr>
                <w:ilvl w:val="0"/>
                <w:numId w:val="16"/>
              </w:numPr>
              <w:spacing w:after="0" w:line="240" w:lineRule="auto"/>
              <w:rPr>
                <w:rFonts w:asciiTheme="minorHAnsi" w:hAnsiTheme="minorHAnsi" w:cs="Arial"/>
                <w:sz w:val="24"/>
                <w:szCs w:val="24"/>
              </w:rPr>
            </w:pPr>
            <w:r w:rsidRPr="00A5768E">
              <w:rPr>
                <w:rFonts w:asciiTheme="minorHAnsi" w:hAnsiTheme="minorHAnsi" w:cs="Arial"/>
                <w:sz w:val="24"/>
                <w:szCs w:val="24"/>
              </w:rPr>
              <w:t>Misuse of company property or vehicles</w:t>
            </w:r>
          </w:p>
          <w:p w14:paraId="2A52E469" w14:textId="77777777" w:rsidR="002523E8" w:rsidRPr="00A5768E" w:rsidRDefault="002523E8" w:rsidP="00A5768E">
            <w:pPr>
              <w:spacing w:after="0"/>
              <w:rPr>
                <w:rFonts w:asciiTheme="minorHAnsi" w:hAnsiTheme="minorHAnsi" w:cs="Arial"/>
                <w:sz w:val="24"/>
                <w:szCs w:val="24"/>
              </w:rPr>
            </w:pPr>
          </w:p>
          <w:p w14:paraId="6FF0596B" w14:textId="77777777" w:rsidR="00B26B35" w:rsidRDefault="00B26B35" w:rsidP="00A5768E">
            <w:pPr>
              <w:spacing w:after="0"/>
              <w:rPr>
                <w:rFonts w:asciiTheme="minorHAnsi" w:hAnsiTheme="minorHAnsi" w:cs="Arial"/>
                <w:sz w:val="24"/>
                <w:szCs w:val="24"/>
                <w:u w:val="single"/>
              </w:rPr>
            </w:pPr>
          </w:p>
          <w:p w14:paraId="7F853A45" w14:textId="77777777" w:rsidR="00B26B35" w:rsidRDefault="00B26B35" w:rsidP="00A5768E">
            <w:pPr>
              <w:spacing w:after="0"/>
              <w:rPr>
                <w:rFonts w:asciiTheme="minorHAnsi" w:hAnsiTheme="minorHAnsi" w:cs="Arial"/>
                <w:sz w:val="24"/>
                <w:szCs w:val="24"/>
                <w:u w:val="single"/>
              </w:rPr>
            </w:pPr>
          </w:p>
          <w:p w14:paraId="2B2D4AB6" w14:textId="77777777" w:rsidR="00B26B35" w:rsidRDefault="00B26B35" w:rsidP="00A5768E">
            <w:pPr>
              <w:spacing w:after="0"/>
              <w:rPr>
                <w:rFonts w:asciiTheme="minorHAnsi" w:hAnsiTheme="minorHAnsi" w:cs="Arial"/>
                <w:sz w:val="24"/>
                <w:szCs w:val="24"/>
                <w:u w:val="single"/>
              </w:rPr>
            </w:pPr>
          </w:p>
          <w:p w14:paraId="773720B4" w14:textId="77777777" w:rsidR="00B26B35" w:rsidRDefault="00B26B35" w:rsidP="00A5768E">
            <w:pPr>
              <w:spacing w:after="0"/>
              <w:rPr>
                <w:rFonts w:asciiTheme="minorHAnsi" w:hAnsiTheme="minorHAnsi" w:cs="Arial"/>
                <w:sz w:val="24"/>
                <w:szCs w:val="24"/>
                <w:u w:val="single"/>
              </w:rPr>
            </w:pPr>
          </w:p>
          <w:p w14:paraId="114E3303" w14:textId="77777777" w:rsidR="00B26B35" w:rsidRDefault="00B26B35" w:rsidP="00A5768E">
            <w:pPr>
              <w:spacing w:after="0"/>
              <w:rPr>
                <w:rFonts w:asciiTheme="minorHAnsi" w:hAnsiTheme="minorHAnsi" w:cs="Arial"/>
                <w:sz w:val="24"/>
                <w:szCs w:val="24"/>
                <w:u w:val="single"/>
              </w:rPr>
            </w:pPr>
          </w:p>
          <w:p w14:paraId="408F1160" w14:textId="77777777" w:rsidR="00B26B35" w:rsidRDefault="00B26B35" w:rsidP="00A5768E">
            <w:pPr>
              <w:spacing w:after="0"/>
              <w:rPr>
                <w:rFonts w:asciiTheme="minorHAnsi" w:hAnsiTheme="minorHAnsi" w:cs="Arial"/>
                <w:sz w:val="24"/>
                <w:szCs w:val="24"/>
                <w:u w:val="single"/>
              </w:rPr>
            </w:pPr>
          </w:p>
          <w:p w14:paraId="491164BD" w14:textId="0007A69A" w:rsidR="002523E8" w:rsidRPr="00A5768E" w:rsidRDefault="002523E8" w:rsidP="00A5768E">
            <w:pPr>
              <w:spacing w:after="0"/>
              <w:rPr>
                <w:rFonts w:asciiTheme="minorHAnsi" w:hAnsiTheme="minorHAnsi" w:cs="Arial"/>
                <w:sz w:val="24"/>
                <w:szCs w:val="24"/>
              </w:rPr>
            </w:pPr>
            <w:r w:rsidRPr="00A5768E">
              <w:rPr>
                <w:rFonts w:asciiTheme="minorHAnsi" w:hAnsiTheme="minorHAnsi" w:cs="Arial"/>
                <w:sz w:val="24"/>
                <w:szCs w:val="24"/>
                <w:u w:val="single"/>
              </w:rPr>
              <w:t>Gross Misconduct</w:t>
            </w:r>
          </w:p>
          <w:p w14:paraId="3B528346" w14:textId="77777777" w:rsidR="002523E8" w:rsidRPr="00A5768E" w:rsidRDefault="002523E8" w:rsidP="00A5768E">
            <w:pPr>
              <w:numPr>
                <w:ilvl w:val="0"/>
                <w:numId w:val="17"/>
              </w:numPr>
              <w:spacing w:after="0" w:line="240" w:lineRule="auto"/>
              <w:rPr>
                <w:rFonts w:asciiTheme="minorHAnsi" w:hAnsiTheme="minorHAnsi" w:cs="Arial"/>
                <w:sz w:val="24"/>
                <w:szCs w:val="24"/>
              </w:rPr>
            </w:pPr>
            <w:r w:rsidRPr="00A5768E">
              <w:rPr>
                <w:rFonts w:asciiTheme="minorHAnsi" w:hAnsiTheme="minorHAnsi" w:cs="Arial"/>
                <w:sz w:val="24"/>
                <w:szCs w:val="24"/>
              </w:rPr>
              <w:t>Falsification of worksheet</w:t>
            </w:r>
          </w:p>
          <w:p w14:paraId="6782DB62" w14:textId="77777777" w:rsidR="002523E8" w:rsidRPr="00A5768E" w:rsidRDefault="00E81DEB" w:rsidP="00A5768E">
            <w:pPr>
              <w:numPr>
                <w:ilvl w:val="0"/>
                <w:numId w:val="17"/>
              </w:numPr>
              <w:spacing w:after="0" w:line="240" w:lineRule="auto"/>
              <w:rPr>
                <w:rFonts w:asciiTheme="minorHAnsi" w:hAnsiTheme="minorHAnsi" w:cs="Arial"/>
                <w:sz w:val="24"/>
                <w:szCs w:val="24"/>
              </w:rPr>
            </w:pPr>
            <w:r w:rsidRPr="00A5768E">
              <w:rPr>
                <w:rFonts w:asciiTheme="minorHAnsi" w:hAnsiTheme="minorHAnsi" w:cs="Arial"/>
                <w:sz w:val="24"/>
                <w:szCs w:val="24"/>
              </w:rPr>
              <w:t>Fraudulent</w:t>
            </w:r>
            <w:r w:rsidR="002523E8" w:rsidRPr="00A5768E">
              <w:rPr>
                <w:rFonts w:asciiTheme="minorHAnsi" w:hAnsiTheme="minorHAnsi" w:cs="Arial"/>
                <w:sz w:val="24"/>
                <w:szCs w:val="24"/>
              </w:rPr>
              <w:t xml:space="preserve"> wage claims or falsification of payment records</w:t>
            </w:r>
          </w:p>
          <w:p w14:paraId="22273F55" w14:textId="77777777" w:rsidR="002523E8" w:rsidRPr="00A5768E" w:rsidRDefault="002523E8" w:rsidP="00A5768E">
            <w:pPr>
              <w:numPr>
                <w:ilvl w:val="0"/>
                <w:numId w:val="17"/>
              </w:numPr>
              <w:spacing w:after="0" w:line="240" w:lineRule="auto"/>
              <w:rPr>
                <w:rFonts w:asciiTheme="minorHAnsi" w:hAnsiTheme="minorHAnsi" w:cs="Arial"/>
                <w:sz w:val="24"/>
                <w:szCs w:val="24"/>
              </w:rPr>
            </w:pPr>
            <w:r w:rsidRPr="00A5768E">
              <w:rPr>
                <w:rFonts w:asciiTheme="minorHAnsi" w:hAnsiTheme="minorHAnsi" w:cs="Arial"/>
                <w:sz w:val="24"/>
                <w:szCs w:val="24"/>
              </w:rPr>
              <w:t>Malicious damage to company property or equipment</w:t>
            </w:r>
          </w:p>
          <w:p w14:paraId="56B5559A" w14:textId="77777777" w:rsidR="002523E8" w:rsidRPr="00A5768E" w:rsidRDefault="002523E8" w:rsidP="00A5768E">
            <w:pPr>
              <w:numPr>
                <w:ilvl w:val="0"/>
                <w:numId w:val="17"/>
              </w:numPr>
              <w:spacing w:after="0" w:line="240" w:lineRule="auto"/>
              <w:rPr>
                <w:rFonts w:asciiTheme="minorHAnsi" w:hAnsiTheme="minorHAnsi" w:cs="Arial"/>
                <w:sz w:val="24"/>
                <w:szCs w:val="24"/>
              </w:rPr>
            </w:pPr>
            <w:r w:rsidRPr="00A5768E">
              <w:rPr>
                <w:rFonts w:asciiTheme="minorHAnsi" w:hAnsiTheme="minorHAnsi" w:cs="Arial"/>
                <w:sz w:val="24"/>
                <w:szCs w:val="24"/>
              </w:rPr>
              <w:t>Bringing drink or drugs on the Company premises or consuming these during working hours</w:t>
            </w:r>
          </w:p>
          <w:p w14:paraId="05A1D7DB" w14:textId="77777777" w:rsidR="002523E8" w:rsidRPr="00A5768E" w:rsidRDefault="002523E8" w:rsidP="00A5768E">
            <w:pPr>
              <w:numPr>
                <w:ilvl w:val="0"/>
                <w:numId w:val="17"/>
              </w:numPr>
              <w:spacing w:after="0" w:line="240" w:lineRule="auto"/>
              <w:rPr>
                <w:rFonts w:asciiTheme="minorHAnsi" w:hAnsiTheme="minorHAnsi" w:cs="Arial"/>
                <w:sz w:val="24"/>
                <w:szCs w:val="24"/>
              </w:rPr>
            </w:pPr>
            <w:r w:rsidRPr="00A5768E">
              <w:rPr>
                <w:rFonts w:asciiTheme="minorHAnsi" w:hAnsiTheme="minorHAnsi" w:cs="Arial"/>
                <w:sz w:val="24"/>
                <w:szCs w:val="24"/>
              </w:rPr>
              <w:t>Incapacity at work due to intoxicants or drugs or being under the influence of alcohol on arrival at work</w:t>
            </w:r>
          </w:p>
          <w:p w14:paraId="2CE2970B" w14:textId="77777777" w:rsidR="002523E8" w:rsidRPr="00A5768E" w:rsidRDefault="002523E8" w:rsidP="00A5768E">
            <w:pPr>
              <w:numPr>
                <w:ilvl w:val="0"/>
                <w:numId w:val="17"/>
              </w:numPr>
              <w:spacing w:after="0" w:line="240" w:lineRule="auto"/>
              <w:rPr>
                <w:rFonts w:asciiTheme="minorHAnsi" w:hAnsiTheme="minorHAnsi" w:cs="Arial"/>
                <w:sz w:val="24"/>
                <w:szCs w:val="24"/>
              </w:rPr>
            </w:pPr>
            <w:r w:rsidRPr="00A5768E">
              <w:rPr>
                <w:rFonts w:asciiTheme="minorHAnsi" w:hAnsiTheme="minorHAnsi" w:cs="Arial"/>
                <w:sz w:val="24"/>
                <w:szCs w:val="24"/>
              </w:rPr>
              <w:t>Fighting or assault</w:t>
            </w:r>
          </w:p>
          <w:p w14:paraId="0BC95A77" w14:textId="77777777" w:rsidR="002523E8" w:rsidRPr="00A5768E" w:rsidRDefault="002523E8" w:rsidP="00A5768E">
            <w:pPr>
              <w:numPr>
                <w:ilvl w:val="0"/>
                <w:numId w:val="17"/>
              </w:numPr>
              <w:spacing w:after="0" w:line="240" w:lineRule="auto"/>
              <w:rPr>
                <w:rFonts w:asciiTheme="minorHAnsi" w:hAnsiTheme="minorHAnsi" w:cs="Arial"/>
                <w:sz w:val="24"/>
                <w:szCs w:val="24"/>
              </w:rPr>
            </w:pPr>
            <w:r w:rsidRPr="00A5768E">
              <w:rPr>
                <w:rFonts w:asciiTheme="minorHAnsi" w:hAnsiTheme="minorHAnsi" w:cs="Arial"/>
                <w:sz w:val="24"/>
                <w:szCs w:val="24"/>
              </w:rPr>
              <w:t>Refusal to carry out legitimate instructions</w:t>
            </w:r>
          </w:p>
          <w:p w14:paraId="46A03610" w14:textId="77777777" w:rsidR="002523E8" w:rsidRPr="00A5768E" w:rsidRDefault="002523E8" w:rsidP="00A5768E">
            <w:pPr>
              <w:numPr>
                <w:ilvl w:val="0"/>
                <w:numId w:val="17"/>
              </w:numPr>
              <w:spacing w:after="0" w:line="240" w:lineRule="auto"/>
              <w:rPr>
                <w:rFonts w:asciiTheme="minorHAnsi" w:hAnsiTheme="minorHAnsi" w:cs="Arial"/>
                <w:sz w:val="24"/>
                <w:szCs w:val="24"/>
              </w:rPr>
            </w:pPr>
            <w:r w:rsidRPr="00A5768E">
              <w:rPr>
                <w:rFonts w:asciiTheme="minorHAnsi" w:hAnsiTheme="minorHAnsi" w:cs="Arial"/>
                <w:sz w:val="24"/>
                <w:szCs w:val="24"/>
              </w:rPr>
              <w:t>Gross insubordination</w:t>
            </w:r>
          </w:p>
          <w:p w14:paraId="0B46CB73" w14:textId="77777777" w:rsidR="002523E8" w:rsidRPr="00A5768E" w:rsidRDefault="002523E8" w:rsidP="00A5768E">
            <w:pPr>
              <w:numPr>
                <w:ilvl w:val="0"/>
                <w:numId w:val="17"/>
              </w:numPr>
              <w:spacing w:after="0" w:line="240" w:lineRule="auto"/>
              <w:rPr>
                <w:rFonts w:asciiTheme="minorHAnsi" w:hAnsiTheme="minorHAnsi" w:cs="Arial"/>
                <w:sz w:val="24"/>
                <w:szCs w:val="24"/>
              </w:rPr>
            </w:pPr>
            <w:r w:rsidRPr="00A5768E">
              <w:rPr>
                <w:rFonts w:asciiTheme="minorHAnsi" w:hAnsiTheme="minorHAnsi" w:cs="Arial"/>
                <w:sz w:val="24"/>
                <w:szCs w:val="24"/>
              </w:rPr>
              <w:t>Gross breach of Fire or Safety Regulations</w:t>
            </w:r>
          </w:p>
          <w:p w14:paraId="35F7A0C4" w14:textId="77777777" w:rsidR="002523E8" w:rsidRPr="00A5768E" w:rsidRDefault="002523E8" w:rsidP="00A5768E">
            <w:pPr>
              <w:numPr>
                <w:ilvl w:val="0"/>
                <w:numId w:val="17"/>
              </w:numPr>
              <w:spacing w:after="0" w:line="240" w:lineRule="auto"/>
              <w:rPr>
                <w:rFonts w:asciiTheme="minorHAnsi" w:hAnsiTheme="minorHAnsi" w:cs="Arial"/>
                <w:sz w:val="24"/>
                <w:szCs w:val="24"/>
              </w:rPr>
            </w:pPr>
            <w:r w:rsidRPr="00A5768E">
              <w:rPr>
                <w:rFonts w:asciiTheme="minorHAnsi" w:hAnsiTheme="minorHAnsi" w:cs="Arial"/>
                <w:sz w:val="24"/>
                <w:szCs w:val="24"/>
              </w:rPr>
              <w:t>Removal of property of the Company, customers or fellow Employees</w:t>
            </w:r>
          </w:p>
          <w:p w14:paraId="77DF5C90" w14:textId="77777777" w:rsidR="002523E8" w:rsidRPr="00A5768E" w:rsidRDefault="002523E8" w:rsidP="00A5768E">
            <w:pPr>
              <w:numPr>
                <w:ilvl w:val="0"/>
                <w:numId w:val="17"/>
              </w:numPr>
              <w:spacing w:after="0" w:line="240" w:lineRule="auto"/>
              <w:rPr>
                <w:rFonts w:asciiTheme="minorHAnsi" w:hAnsiTheme="minorHAnsi" w:cs="Arial"/>
                <w:sz w:val="24"/>
                <w:szCs w:val="24"/>
              </w:rPr>
            </w:pPr>
            <w:r w:rsidRPr="00A5768E">
              <w:rPr>
                <w:rFonts w:asciiTheme="minorHAnsi" w:hAnsiTheme="minorHAnsi" w:cs="Arial"/>
                <w:sz w:val="24"/>
                <w:szCs w:val="24"/>
              </w:rPr>
              <w:t>Loss of Driving Licence where driving is a part of job function</w:t>
            </w:r>
          </w:p>
          <w:p w14:paraId="4EEEE697" w14:textId="77777777" w:rsidR="002523E8" w:rsidRPr="00A5768E" w:rsidRDefault="002523E8" w:rsidP="00A5768E">
            <w:pPr>
              <w:spacing w:before="240" w:after="0" w:line="312" w:lineRule="atLeast"/>
              <w:rPr>
                <w:rFonts w:asciiTheme="minorHAnsi" w:eastAsia="Times New Roman" w:hAnsiTheme="minorHAnsi" w:cs="Arial"/>
                <w:color w:val="000000"/>
                <w:sz w:val="24"/>
                <w:szCs w:val="24"/>
                <w:lang w:eastAsia="en-GB"/>
              </w:rPr>
            </w:pPr>
          </w:p>
        </w:tc>
      </w:tr>
      <w:tr w:rsidR="00A5768E" w:rsidRPr="00A5768E" w14:paraId="2F2D61EA" w14:textId="77777777" w:rsidTr="00A5768E">
        <w:tc>
          <w:tcPr>
            <w:tcW w:w="9016" w:type="dxa"/>
          </w:tcPr>
          <w:p w14:paraId="2E312A38" w14:textId="77777777" w:rsidR="00A5768E" w:rsidRPr="00A5768E" w:rsidRDefault="00A5768E" w:rsidP="00A5768E">
            <w:pPr>
              <w:pStyle w:val="Heading1"/>
              <w:spacing w:after="0"/>
              <w:outlineLvl w:val="0"/>
              <w:rPr>
                <w:rFonts w:asciiTheme="minorHAnsi" w:hAnsiTheme="minorHAnsi" w:cs="Arial"/>
                <w:sz w:val="24"/>
                <w:szCs w:val="24"/>
              </w:rPr>
            </w:pPr>
          </w:p>
        </w:tc>
      </w:tr>
    </w:tbl>
    <w:p w14:paraId="7B1210FE" w14:textId="34736A17" w:rsidR="00BA6615" w:rsidRDefault="00BA6615"/>
    <w:p w14:paraId="54C94A1A" w14:textId="77777777" w:rsidR="00721630" w:rsidRDefault="00721630" w:rsidP="00721630">
      <w:pPr>
        <w:pStyle w:val="Blockquote"/>
        <w:spacing w:after="0"/>
        <w:ind w:right="720"/>
        <w:rPr>
          <w:rFonts w:asciiTheme="minorHAnsi" w:hAnsiTheme="minorHAnsi" w:cstheme="minorHAnsi"/>
          <w:sz w:val="20"/>
        </w:rPr>
      </w:pPr>
      <w:r>
        <w:rPr>
          <w:rFonts w:asciiTheme="minorHAnsi" w:hAnsiTheme="minorHAnsi" w:cstheme="minorHAnsi"/>
          <w:sz w:val="20"/>
        </w:rPr>
        <w:t xml:space="preserve">Approved By: Euan Oattes    </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Date: 01.08.2022</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p>
    <w:p w14:paraId="492CB5BD" w14:textId="77777777" w:rsidR="00721630" w:rsidRDefault="00721630" w:rsidP="00721630">
      <w:pPr>
        <w:pStyle w:val="Blockquote"/>
        <w:spacing w:after="0"/>
        <w:ind w:right="720"/>
        <w:rPr>
          <w:rFonts w:asciiTheme="minorHAnsi" w:hAnsiTheme="minorHAnsi" w:cstheme="minorHAnsi"/>
          <w:sz w:val="20"/>
        </w:rPr>
      </w:pPr>
    </w:p>
    <w:p w14:paraId="5344FBE2" w14:textId="77777777" w:rsidR="00721630" w:rsidRPr="00A53024" w:rsidRDefault="00721630" w:rsidP="00721630">
      <w:pPr>
        <w:pStyle w:val="Blockquote"/>
        <w:spacing w:after="0"/>
        <w:ind w:right="720"/>
        <w:rPr>
          <w:rFonts w:ascii="Calibri" w:hAnsi="Calibri" w:cs="Calibri"/>
          <w:sz w:val="20"/>
          <w:lang w:val="da-DK"/>
        </w:rPr>
      </w:pPr>
      <w:r w:rsidRPr="00A53024">
        <w:rPr>
          <w:rFonts w:asciiTheme="minorHAnsi" w:hAnsiTheme="minorHAnsi" w:cstheme="minorHAnsi"/>
          <w:sz w:val="20"/>
          <w:lang w:val="da-DK"/>
        </w:rPr>
        <w:t xml:space="preserve">Signed: </w:t>
      </w:r>
      <w:r w:rsidRPr="00A53024">
        <w:rPr>
          <w:rFonts w:ascii="Ink Free" w:hAnsi="Ink Free" w:cstheme="minorHAnsi"/>
          <w:color w:val="4472C4" w:themeColor="accent5"/>
          <w:sz w:val="28"/>
          <w:szCs w:val="28"/>
          <w:lang w:val="da-DK"/>
        </w:rPr>
        <w:t>Euan D. Oattes</w:t>
      </w:r>
      <w:r w:rsidRPr="00A53024">
        <w:rPr>
          <w:rFonts w:ascii="Ink Free" w:hAnsi="Ink Free" w:cstheme="minorHAnsi"/>
          <w:color w:val="4472C4" w:themeColor="accent5"/>
          <w:sz w:val="28"/>
          <w:szCs w:val="28"/>
          <w:lang w:val="da-DK"/>
        </w:rPr>
        <w:tab/>
      </w:r>
      <w:r w:rsidRPr="00A53024">
        <w:rPr>
          <w:rFonts w:ascii="Ink Free" w:hAnsi="Ink Free" w:cstheme="minorHAnsi"/>
          <w:color w:val="4472C4" w:themeColor="accent5"/>
          <w:sz w:val="28"/>
          <w:szCs w:val="28"/>
          <w:lang w:val="da-DK"/>
        </w:rPr>
        <w:tab/>
      </w:r>
      <w:r w:rsidRPr="00A53024">
        <w:rPr>
          <w:rFonts w:ascii="Ink Free" w:hAnsi="Ink Free" w:cstheme="minorHAnsi"/>
          <w:color w:val="4472C4" w:themeColor="accent5"/>
          <w:sz w:val="28"/>
          <w:szCs w:val="28"/>
          <w:lang w:val="da-DK"/>
        </w:rPr>
        <w:tab/>
      </w:r>
      <w:r w:rsidRPr="00A53024">
        <w:rPr>
          <w:rFonts w:ascii="Ink Free" w:hAnsi="Ink Free" w:cstheme="minorHAnsi"/>
          <w:color w:val="4472C4" w:themeColor="accent5"/>
          <w:sz w:val="28"/>
          <w:szCs w:val="28"/>
          <w:lang w:val="da-DK"/>
        </w:rPr>
        <w:tab/>
      </w:r>
      <w:r w:rsidRPr="00A53024">
        <w:rPr>
          <w:rFonts w:ascii="Ink Free" w:hAnsi="Ink Free" w:cstheme="minorHAnsi"/>
          <w:color w:val="4472C4" w:themeColor="accent5"/>
          <w:sz w:val="28"/>
          <w:szCs w:val="28"/>
          <w:lang w:val="da-DK"/>
        </w:rPr>
        <w:tab/>
      </w:r>
      <w:r w:rsidRPr="00A53024">
        <w:rPr>
          <w:rFonts w:ascii="Calibri" w:hAnsi="Calibri" w:cs="Calibri"/>
          <w:sz w:val="20"/>
          <w:lang w:val="da-DK"/>
        </w:rPr>
        <w:t>Revision</w:t>
      </w:r>
      <w:r>
        <w:rPr>
          <w:rFonts w:ascii="Calibri" w:hAnsi="Calibri" w:cs="Calibri"/>
          <w:sz w:val="20"/>
          <w:lang w:val="da-DK"/>
        </w:rPr>
        <w:t>: 01.08.2023</w:t>
      </w:r>
    </w:p>
    <w:p w14:paraId="4AB9CBB9" w14:textId="77777777" w:rsidR="00721630" w:rsidRDefault="00721630"/>
    <w:sectPr w:rsidR="00721630" w:rsidSect="00A74C3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C3EFF" w14:textId="77777777" w:rsidR="00AA6097" w:rsidRDefault="00AA6097" w:rsidP="007A5B50">
      <w:pPr>
        <w:spacing w:after="0" w:line="240" w:lineRule="auto"/>
      </w:pPr>
      <w:r>
        <w:separator/>
      </w:r>
    </w:p>
  </w:endnote>
  <w:endnote w:type="continuationSeparator" w:id="0">
    <w:p w14:paraId="4AEA8F9A" w14:textId="77777777" w:rsidR="00AA6097" w:rsidRDefault="00AA6097" w:rsidP="007A5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0" w:type="auto"/>
      <w:tblLook w:val="04A0" w:firstRow="1" w:lastRow="0" w:firstColumn="1" w:lastColumn="0" w:noHBand="0" w:noVBand="1"/>
    </w:tblPr>
    <w:tblGrid>
      <w:gridCol w:w="3080"/>
      <w:gridCol w:w="3081"/>
      <w:gridCol w:w="3081"/>
    </w:tblGrid>
    <w:tr w:rsidR="00AF4306" w:rsidRPr="00AF4306" w14:paraId="386BCD5E" w14:textId="77777777" w:rsidTr="00434C61">
      <w:tc>
        <w:tcPr>
          <w:tcW w:w="3080" w:type="dxa"/>
          <w:shd w:val="clear" w:color="auto" w:fill="5B9BD5" w:themeFill="accent1"/>
        </w:tcPr>
        <w:p w14:paraId="75A7FE60" w14:textId="77777777" w:rsidR="00AF4306" w:rsidRPr="00AF4306" w:rsidRDefault="00AF4306" w:rsidP="00AF4306">
          <w:pPr>
            <w:spacing w:after="0" w:line="240" w:lineRule="auto"/>
            <w:rPr>
              <w:rFonts w:asciiTheme="minorHAnsi" w:eastAsiaTheme="minorHAnsi" w:hAnsiTheme="minorHAnsi" w:cstheme="minorBidi"/>
              <w:sz w:val="20"/>
              <w:szCs w:val="20"/>
            </w:rPr>
          </w:pPr>
          <w:r w:rsidRPr="00AF4306">
            <w:rPr>
              <w:rFonts w:asciiTheme="minorHAnsi" w:eastAsiaTheme="minorHAnsi" w:hAnsiTheme="minorHAnsi" w:cstheme="minorBidi"/>
              <w:sz w:val="20"/>
              <w:szCs w:val="20"/>
            </w:rPr>
            <w:t>Document Name:</w:t>
          </w:r>
        </w:p>
        <w:p w14:paraId="48D6912D" w14:textId="70243BE2" w:rsidR="00AF4306" w:rsidRPr="00AF4306" w:rsidRDefault="00AF4306" w:rsidP="00AF4306">
          <w:pPr>
            <w:spacing w:after="0"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Disciplinary</w:t>
          </w:r>
          <w:r w:rsidRPr="00AF4306">
            <w:rPr>
              <w:rFonts w:asciiTheme="minorHAnsi" w:eastAsiaTheme="minorHAnsi" w:hAnsiTheme="minorHAnsi" w:cstheme="minorBidi"/>
              <w:sz w:val="20"/>
              <w:szCs w:val="20"/>
            </w:rPr>
            <w:t xml:space="preserve"> Policy</w:t>
          </w:r>
        </w:p>
      </w:tc>
      <w:tc>
        <w:tcPr>
          <w:tcW w:w="3081" w:type="dxa"/>
          <w:shd w:val="clear" w:color="auto" w:fill="5B9BD5" w:themeFill="accent1"/>
        </w:tcPr>
        <w:p w14:paraId="518DE9F4" w14:textId="77777777" w:rsidR="002D09D3" w:rsidRDefault="00AF4306" w:rsidP="00AF4306">
          <w:pPr>
            <w:spacing w:after="0" w:line="240" w:lineRule="auto"/>
            <w:rPr>
              <w:rFonts w:asciiTheme="minorHAnsi" w:eastAsiaTheme="minorHAnsi" w:hAnsiTheme="minorHAnsi" w:cstheme="minorBidi"/>
              <w:sz w:val="20"/>
              <w:szCs w:val="20"/>
            </w:rPr>
          </w:pPr>
          <w:r w:rsidRPr="00AF4306">
            <w:rPr>
              <w:rFonts w:asciiTheme="minorHAnsi" w:eastAsiaTheme="minorHAnsi" w:hAnsiTheme="minorHAnsi" w:cstheme="minorBidi"/>
              <w:sz w:val="20"/>
              <w:szCs w:val="20"/>
            </w:rPr>
            <w:t>Document Reference:</w:t>
          </w:r>
        </w:p>
        <w:p w14:paraId="21611E75" w14:textId="3F47F36D" w:rsidR="00AF4306" w:rsidRPr="00AF4306" w:rsidRDefault="004E1F2F" w:rsidP="00AF4306">
          <w:pPr>
            <w:spacing w:after="0"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TC</w:t>
          </w:r>
          <w:r w:rsidR="00AF4306" w:rsidRPr="00AF4306">
            <w:rPr>
              <w:rFonts w:asciiTheme="minorHAnsi" w:eastAsiaTheme="minorHAnsi" w:hAnsiTheme="minorHAnsi" w:cstheme="minorBidi"/>
              <w:sz w:val="20"/>
              <w:szCs w:val="20"/>
            </w:rPr>
            <w:t>/CL-1.</w:t>
          </w:r>
          <w:r w:rsidR="00AF4306">
            <w:rPr>
              <w:rFonts w:asciiTheme="minorHAnsi" w:eastAsiaTheme="minorHAnsi" w:hAnsiTheme="minorHAnsi" w:cstheme="minorBidi"/>
              <w:sz w:val="20"/>
              <w:szCs w:val="20"/>
            </w:rPr>
            <w:t>5</w:t>
          </w:r>
        </w:p>
      </w:tc>
      <w:tc>
        <w:tcPr>
          <w:tcW w:w="3081" w:type="dxa"/>
          <w:shd w:val="clear" w:color="auto" w:fill="5B9BD5" w:themeFill="accent1"/>
        </w:tcPr>
        <w:p w14:paraId="25DA384F" w14:textId="77777777" w:rsidR="00AF4306" w:rsidRPr="00AF4306" w:rsidRDefault="00AF4306" w:rsidP="00AF4306">
          <w:pPr>
            <w:spacing w:after="0" w:line="240" w:lineRule="auto"/>
            <w:rPr>
              <w:rFonts w:asciiTheme="minorHAnsi" w:eastAsiaTheme="minorHAnsi" w:hAnsiTheme="minorHAnsi" w:cstheme="minorBidi"/>
              <w:sz w:val="20"/>
              <w:szCs w:val="20"/>
            </w:rPr>
          </w:pPr>
          <w:r w:rsidRPr="00AF4306">
            <w:rPr>
              <w:rFonts w:asciiTheme="minorHAnsi" w:eastAsiaTheme="minorHAnsi" w:hAnsiTheme="minorHAnsi" w:cstheme="minorBidi"/>
              <w:sz w:val="20"/>
              <w:szCs w:val="20"/>
            </w:rPr>
            <w:t>Revision No./Date:</w:t>
          </w:r>
        </w:p>
        <w:p w14:paraId="3FAF0551" w14:textId="519619F6" w:rsidR="00AF4306" w:rsidRPr="004E1F2F" w:rsidRDefault="004E1F2F" w:rsidP="004E1F2F">
          <w:pPr>
            <w:spacing w:after="0"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1-</w:t>
          </w:r>
          <w:r w:rsidR="002D09D3" w:rsidRPr="004E1F2F">
            <w:rPr>
              <w:rFonts w:asciiTheme="minorHAnsi" w:eastAsiaTheme="minorHAnsi" w:hAnsiTheme="minorHAnsi" w:cstheme="minorBidi"/>
              <w:sz w:val="20"/>
              <w:szCs w:val="20"/>
            </w:rPr>
            <w:t>August</w:t>
          </w:r>
          <w:r w:rsidR="00AF4306" w:rsidRPr="004E1F2F">
            <w:rPr>
              <w:rFonts w:asciiTheme="minorHAnsi" w:eastAsiaTheme="minorHAnsi" w:hAnsiTheme="minorHAnsi" w:cstheme="minorBidi"/>
              <w:sz w:val="20"/>
              <w:szCs w:val="20"/>
            </w:rPr>
            <w:t xml:space="preserve"> 2022</w:t>
          </w:r>
        </w:p>
      </w:tc>
    </w:tr>
  </w:tbl>
  <w:p w14:paraId="6EA8E755" w14:textId="77777777" w:rsidR="007A5B50" w:rsidRDefault="007A5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97703" w14:textId="77777777" w:rsidR="00AA6097" w:rsidRDefault="00AA6097" w:rsidP="007A5B50">
      <w:pPr>
        <w:spacing w:after="0" w:line="240" w:lineRule="auto"/>
      </w:pPr>
      <w:r>
        <w:separator/>
      </w:r>
    </w:p>
  </w:footnote>
  <w:footnote w:type="continuationSeparator" w:id="0">
    <w:p w14:paraId="02AA29DA" w14:textId="77777777" w:rsidR="00AA6097" w:rsidRDefault="00AA6097" w:rsidP="007A5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Look w:val="04A0" w:firstRow="1" w:lastRow="0" w:firstColumn="1" w:lastColumn="0" w:noHBand="0" w:noVBand="1"/>
    </w:tblPr>
    <w:tblGrid>
      <w:gridCol w:w="3956"/>
      <w:gridCol w:w="5286"/>
    </w:tblGrid>
    <w:tr w:rsidR="00B26B35" w:rsidRPr="00B26B35" w14:paraId="1F53ABA8" w14:textId="77777777" w:rsidTr="00434C61">
      <w:tc>
        <w:tcPr>
          <w:tcW w:w="5949" w:type="dxa"/>
          <w:shd w:val="clear" w:color="auto" w:fill="5B9BD5" w:themeFill="accent1"/>
        </w:tcPr>
        <w:p w14:paraId="6FA554F0" w14:textId="17ECC2AC" w:rsidR="00B26B35" w:rsidRPr="00AF4306" w:rsidRDefault="00B26B35" w:rsidP="00AF4306">
          <w:pPr>
            <w:pStyle w:val="ListParagraph"/>
            <w:numPr>
              <w:ilvl w:val="1"/>
              <w:numId w:val="20"/>
            </w:numPr>
            <w:spacing w:after="0" w:line="240" w:lineRule="auto"/>
            <w:rPr>
              <w:rFonts w:asciiTheme="majorHAnsi" w:eastAsiaTheme="minorHAnsi" w:hAnsiTheme="majorHAnsi" w:cstheme="majorHAnsi"/>
              <w:b/>
              <w:bCs/>
              <w:sz w:val="32"/>
              <w:szCs w:val="32"/>
            </w:rPr>
          </w:pPr>
          <w:r w:rsidRPr="00AF4306">
            <w:rPr>
              <w:rFonts w:asciiTheme="majorHAnsi" w:eastAsiaTheme="minorHAnsi" w:hAnsiTheme="majorHAnsi" w:cstheme="majorHAnsi"/>
              <w:b/>
              <w:bCs/>
              <w:sz w:val="32"/>
              <w:szCs w:val="32"/>
            </w:rPr>
            <w:t>Disciplinary Policy</w:t>
          </w:r>
        </w:p>
        <w:p w14:paraId="34B861C4" w14:textId="77777777" w:rsidR="00B26B35" w:rsidRPr="00B26B35" w:rsidRDefault="00B26B35" w:rsidP="00B26B35">
          <w:pPr>
            <w:spacing w:after="0" w:line="240" w:lineRule="auto"/>
            <w:ind w:left="720"/>
            <w:rPr>
              <w:rFonts w:asciiTheme="majorHAnsi" w:eastAsiaTheme="minorHAnsi" w:hAnsiTheme="majorHAnsi" w:cstheme="majorHAnsi"/>
              <w:b/>
              <w:bCs/>
              <w:sz w:val="32"/>
              <w:szCs w:val="32"/>
            </w:rPr>
          </w:pPr>
        </w:p>
      </w:tc>
      <w:tc>
        <w:tcPr>
          <w:tcW w:w="3067" w:type="dxa"/>
        </w:tcPr>
        <w:p w14:paraId="208B694E" w14:textId="36BB3FF4" w:rsidR="00B26B35" w:rsidRPr="00B26B35" w:rsidRDefault="000A1306" w:rsidP="00B26B35">
          <w:pPr>
            <w:spacing w:after="0" w:line="240" w:lineRule="auto"/>
            <w:rPr>
              <w:rFonts w:asciiTheme="minorHAnsi" w:eastAsiaTheme="minorHAnsi" w:hAnsiTheme="minorHAnsi" w:cstheme="minorBidi"/>
            </w:rPr>
          </w:pPr>
          <w:r>
            <w:rPr>
              <w:noProof/>
            </w:rPr>
            <w:drawing>
              <wp:inline distT="0" distB="0" distL="0" distR="0" wp14:anchorId="48914FF4" wp14:editId="09B51517">
                <wp:extent cx="3219450" cy="685800"/>
                <wp:effectExtent l="0" t="0" r="0" b="0"/>
                <wp:docPr id="12" name="Picture 1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19450" cy="685800"/>
                        </a:xfrm>
                        <a:prstGeom prst="rect">
                          <a:avLst/>
                        </a:prstGeom>
                      </pic:spPr>
                    </pic:pic>
                  </a:graphicData>
                </a:graphic>
              </wp:inline>
            </w:drawing>
          </w:r>
        </w:p>
      </w:tc>
    </w:tr>
  </w:tbl>
  <w:p w14:paraId="04A5A785" w14:textId="77777777" w:rsidR="007A5B50" w:rsidRDefault="007A5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5A12"/>
    <w:multiLevelType w:val="hybridMultilevel"/>
    <w:tmpl w:val="E8640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4041A"/>
    <w:multiLevelType w:val="hybridMultilevel"/>
    <w:tmpl w:val="E8E096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0248C"/>
    <w:multiLevelType w:val="hybridMultilevel"/>
    <w:tmpl w:val="107E21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807A4F"/>
    <w:multiLevelType w:val="hybridMultilevel"/>
    <w:tmpl w:val="068C8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C1A07"/>
    <w:multiLevelType w:val="hybridMultilevel"/>
    <w:tmpl w:val="7160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517D97"/>
    <w:multiLevelType w:val="hybridMultilevel"/>
    <w:tmpl w:val="1B968DE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1EB1BA6"/>
    <w:multiLevelType w:val="multilevel"/>
    <w:tmpl w:val="F07ECBE2"/>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2B259D7"/>
    <w:multiLevelType w:val="hybridMultilevel"/>
    <w:tmpl w:val="CBEEE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ED1B1B"/>
    <w:multiLevelType w:val="multilevel"/>
    <w:tmpl w:val="4042962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3AF206C7"/>
    <w:multiLevelType w:val="multilevel"/>
    <w:tmpl w:val="8280FA9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3096655"/>
    <w:multiLevelType w:val="multilevel"/>
    <w:tmpl w:val="404296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512D70AB"/>
    <w:multiLevelType w:val="multilevel"/>
    <w:tmpl w:val="C9B24E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38D1FA8"/>
    <w:multiLevelType w:val="multilevel"/>
    <w:tmpl w:val="77FEE5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FE0B60"/>
    <w:multiLevelType w:val="multilevel"/>
    <w:tmpl w:val="37DC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850846"/>
    <w:multiLevelType w:val="hybridMultilevel"/>
    <w:tmpl w:val="0D4EC2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BE1309"/>
    <w:multiLevelType w:val="hybridMultilevel"/>
    <w:tmpl w:val="CFE2A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B3173B"/>
    <w:multiLevelType w:val="hybridMultilevel"/>
    <w:tmpl w:val="408484A4"/>
    <w:lvl w:ilvl="0" w:tplc="B1FA33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090768"/>
    <w:multiLevelType w:val="hybridMultilevel"/>
    <w:tmpl w:val="9724D2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4E4D33"/>
    <w:multiLevelType w:val="hybridMultilevel"/>
    <w:tmpl w:val="A8623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1F235B"/>
    <w:multiLevelType w:val="hybridMultilevel"/>
    <w:tmpl w:val="B762E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B27E9A"/>
    <w:multiLevelType w:val="hybridMultilevel"/>
    <w:tmpl w:val="68725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781553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0773963">
    <w:abstractNumId w:val="5"/>
  </w:num>
  <w:num w:numId="3" w16cid:durableId="312023667">
    <w:abstractNumId w:val="17"/>
  </w:num>
  <w:num w:numId="4" w16cid:durableId="1166747571">
    <w:abstractNumId w:val="0"/>
  </w:num>
  <w:num w:numId="5" w16cid:durableId="559244294">
    <w:abstractNumId w:val="20"/>
  </w:num>
  <w:num w:numId="6" w16cid:durableId="226914501">
    <w:abstractNumId w:val="19"/>
  </w:num>
  <w:num w:numId="7" w16cid:durableId="295380698">
    <w:abstractNumId w:val="14"/>
  </w:num>
  <w:num w:numId="8" w16cid:durableId="673608993">
    <w:abstractNumId w:val="8"/>
  </w:num>
  <w:num w:numId="9" w16cid:durableId="968820392">
    <w:abstractNumId w:val="10"/>
  </w:num>
  <w:num w:numId="10" w16cid:durableId="588544043">
    <w:abstractNumId w:val="12"/>
  </w:num>
  <w:num w:numId="11" w16cid:durableId="991905374">
    <w:abstractNumId w:val="13"/>
  </w:num>
  <w:num w:numId="12" w16cid:durableId="872889609">
    <w:abstractNumId w:val="18"/>
  </w:num>
  <w:num w:numId="13" w16cid:durableId="2080974977">
    <w:abstractNumId w:val="1"/>
  </w:num>
  <w:num w:numId="14" w16cid:durableId="454299728">
    <w:abstractNumId w:val="2"/>
  </w:num>
  <w:num w:numId="15" w16cid:durableId="1126897326">
    <w:abstractNumId w:val="7"/>
  </w:num>
  <w:num w:numId="16" w16cid:durableId="700321989">
    <w:abstractNumId w:val="4"/>
  </w:num>
  <w:num w:numId="17" w16cid:durableId="2035886797">
    <w:abstractNumId w:val="15"/>
  </w:num>
  <w:num w:numId="18" w16cid:durableId="861625197">
    <w:abstractNumId w:val="9"/>
  </w:num>
  <w:num w:numId="19" w16cid:durableId="1808354272">
    <w:abstractNumId w:val="3"/>
  </w:num>
  <w:num w:numId="20" w16cid:durableId="605772545">
    <w:abstractNumId w:val="6"/>
  </w:num>
  <w:num w:numId="21" w16cid:durableId="12794087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5B50"/>
    <w:rsid w:val="00017058"/>
    <w:rsid w:val="00024303"/>
    <w:rsid w:val="00077D6D"/>
    <w:rsid w:val="000A1306"/>
    <w:rsid w:val="0018785C"/>
    <w:rsid w:val="0022222A"/>
    <w:rsid w:val="002523E8"/>
    <w:rsid w:val="002921C6"/>
    <w:rsid w:val="002D09D3"/>
    <w:rsid w:val="004579DB"/>
    <w:rsid w:val="004A54D8"/>
    <w:rsid w:val="004E1F2F"/>
    <w:rsid w:val="00594C8E"/>
    <w:rsid w:val="00640E51"/>
    <w:rsid w:val="006E0A66"/>
    <w:rsid w:val="00721630"/>
    <w:rsid w:val="00745B4F"/>
    <w:rsid w:val="007A5B50"/>
    <w:rsid w:val="008C3F05"/>
    <w:rsid w:val="009A2094"/>
    <w:rsid w:val="009C2E10"/>
    <w:rsid w:val="009F611F"/>
    <w:rsid w:val="00A5768E"/>
    <w:rsid w:val="00A74C3B"/>
    <w:rsid w:val="00AA6097"/>
    <w:rsid w:val="00AF4306"/>
    <w:rsid w:val="00B26B35"/>
    <w:rsid w:val="00B43F68"/>
    <w:rsid w:val="00BA4C85"/>
    <w:rsid w:val="00BA6615"/>
    <w:rsid w:val="00C7762B"/>
    <w:rsid w:val="00CA4137"/>
    <w:rsid w:val="00CD4CDF"/>
    <w:rsid w:val="00CF3FDF"/>
    <w:rsid w:val="00D430FB"/>
    <w:rsid w:val="00E81DEB"/>
    <w:rsid w:val="00E953F0"/>
    <w:rsid w:val="00F13613"/>
    <w:rsid w:val="00FC576A"/>
    <w:rsid w:val="00FF6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2E586"/>
  <w15:docId w15:val="{1C8451E6-CBE4-4F1F-BC9F-F488CE7F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B50"/>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2523E8"/>
    <w:pPr>
      <w:keepNext/>
      <w:spacing w:before="240" w:after="60" w:line="240" w:lineRule="auto"/>
      <w:outlineLvl w:val="0"/>
    </w:pPr>
    <w:rPr>
      <w:rFonts w:ascii="Arial" w:eastAsia="Times New Roman" w:hAnsi="Arial"/>
      <w:b/>
      <w:kern w:val="28"/>
      <w:sz w:val="28"/>
      <w:szCs w:val="20"/>
    </w:rPr>
  </w:style>
  <w:style w:type="paragraph" w:styleId="Heading2">
    <w:name w:val="heading 2"/>
    <w:basedOn w:val="Normal"/>
    <w:next w:val="Normal"/>
    <w:link w:val="Heading2Char"/>
    <w:qFormat/>
    <w:rsid w:val="002523E8"/>
    <w:pPr>
      <w:keepNext/>
      <w:spacing w:after="0" w:line="240" w:lineRule="auto"/>
      <w:outlineLvl w:val="1"/>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5B50"/>
    <w:pPr>
      <w:tabs>
        <w:tab w:val="center" w:pos="4513"/>
        <w:tab w:val="right" w:pos="9026"/>
      </w:tabs>
      <w:spacing w:after="0" w:line="240" w:lineRule="auto"/>
    </w:pPr>
  </w:style>
  <w:style w:type="character" w:customStyle="1" w:styleId="HeaderChar">
    <w:name w:val="Header Char"/>
    <w:basedOn w:val="DefaultParagraphFont"/>
    <w:link w:val="Header"/>
    <w:rsid w:val="007A5B50"/>
  </w:style>
  <w:style w:type="paragraph" w:styleId="Footer">
    <w:name w:val="footer"/>
    <w:basedOn w:val="Normal"/>
    <w:link w:val="FooterChar"/>
    <w:uiPriority w:val="99"/>
    <w:unhideWhenUsed/>
    <w:rsid w:val="007A5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B50"/>
  </w:style>
  <w:style w:type="table" w:styleId="TableGrid">
    <w:name w:val="Table Grid"/>
    <w:basedOn w:val="TableNormal"/>
    <w:uiPriority w:val="39"/>
    <w:rsid w:val="007A5B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745B4F"/>
    <w:pPr>
      <w:spacing w:after="0" w:line="240" w:lineRule="auto"/>
    </w:pPr>
    <w:rPr>
      <w:rFonts w:ascii="Times New Roman" w:eastAsia="Times New Roman" w:hAnsi="Times New Roman"/>
      <w:szCs w:val="20"/>
      <w:lang w:eastAsia="en-GB"/>
    </w:rPr>
  </w:style>
  <w:style w:type="character" w:customStyle="1" w:styleId="BodyText2Char">
    <w:name w:val="Body Text 2 Char"/>
    <w:basedOn w:val="DefaultParagraphFont"/>
    <w:link w:val="BodyText2"/>
    <w:rsid w:val="00745B4F"/>
    <w:rPr>
      <w:rFonts w:ascii="Times New Roman" w:eastAsia="Times New Roman" w:hAnsi="Times New Roman" w:cs="Times New Roman"/>
      <w:szCs w:val="20"/>
      <w:lang w:eastAsia="en-GB"/>
    </w:rPr>
  </w:style>
  <w:style w:type="paragraph" w:styleId="FootnoteText">
    <w:name w:val="footnote text"/>
    <w:basedOn w:val="Normal"/>
    <w:link w:val="FootnoteTextChar"/>
    <w:semiHidden/>
    <w:rsid w:val="00745B4F"/>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semiHidden/>
    <w:rsid w:val="00745B4F"/>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745B4F"/>
    <w:rPr>
      <w:vertAlign w:val="superscript"/>
    </w:rPr>
  </w:style>
  <w:style w:type="character" w:styleId="Hyperlink">
    <w:name w:val="Hyperlink"/>
    <w:basedOn w:val="DefaultParagraphFont"/>
    <w:uiPriority w:val="99"/>
    <w:unhideWhenUsed/>
    <w:rsid w:val="00B43F68"/>
    <w:rPr>
      <w:strike w:val="0"/>
      <w:dstrike w:val="0"/>
      <w:color w:val="0000FF"/>
      <w:u w:val="none"/>
      <w:effect w:val="none"/>
    </w:rPr>
  </w:style>
  <w:style w:type="paragraph" w:styleId="BodyText">
    <w:name w:val="Body Text"/>
    <w:basedOn w:val="Normal"/>
    <w:link w:val="BodyTextChar"/>
    <w:uiPriority w:val="99"/>
    <w:semiHidden/>
    <w:unhideWhenUsed/>
    <w:rsid w:val="002523E8"/>
    <w:pPr>
      <w:spacing w:after="120"/>
    </w:pPr>
  </w:style>
  <w:style w:type="character" w:customStyle="1" w:styleId="BodyTextChar">
    <w:name w:val="Body Text Char"/>
    <w:basedOn w:val="DefaultParagraphFont"/>
    <w:link w:val="BodyText"/>
    <w:uiPriority w:val="99"/>
    <w:semiHidden/>
    <w:rsid w:val="002523E8"/>
    <w:rPr>
      <w:rFonts w:ascii="Calibri" w:eastAsia="Calibri" w:hAnsi="Calibri" w:cs="Times New Roman"/>
    </w:rPr>
  </w:style>
  <w:style w:type="character" w:customStyle="1" w:styleId="Heading1Char">
    <w:name w:val="Heading 1 Char"/>
    <w:basedOn w:val="DefaultParagraphFont"/>
    <w:link w:val="Heading1"/>
    <w:rsid w:val="002523E8"/>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2523E8"/>
    <w:rPr>
      <w:rFonts w:ascii="Arial" w:eastAsia="Times New Roman" w:hAnsi="Arial" w:cs="Times New Roman"/>
      <w:b/>
      <w:sz w:val="24"/>
      <w:szCs w:val="20"/>
    </w:rPr>
  </w:style>
  <w:style w:type="table" w:customStyle="1" w:styleId="TableGrid1">
    <w:name w:val="Table Grid1"/>
    <w:basedOn w:val="TableNormal"/>
    <w:next w:val="TableGrid"/>
    <w:uiPriority w:val="39"/>
    <w:rsid w:val="00B2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6B35"/>
    <w:pPr>
      <w:ind w:left="720"/>
      <w:contextualSpacing/>
    </w:pPr>
  </w:style>
  <w:style w:type="table" w:customStyle="1" w:styleId="TableGrid2">
    <w:name w:val="Table Grid2"/>
    <w:basedOn w:val="TableNormal"/>
    <w:next w:val="TableGrid"/>
    <w:uiPriority w:val="39"/>
    <w:rsid w:val="00AF4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721630"/>
    <w:pPr>
      <w:widowControl w:val="0"/>
      <w:spacing w:before="100" w:after="100" w:line="240" w:lineRule="auto"/>
      <w:ind w:left="360" w:right="360"/>
    </w:pPr>
    <w:rPr>
      <w:rFonts w:ascii="Times New Roman" w:eastAsia="Times New Roman" w:hAnsi="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91164">
      <w:bodyDiv w:val="1"/>
      <w:marLeft w:val="0"/>
      <w:marRight w:val="0"/>
      <w:marTop w:val="0"/>
      <w:marBottom w:val="0"/>
      <w:divBdr>
        <w:top w:val="none" w:sz="0" w:space="0" w:color="auto"/>
        <w:left w:val="none" w:sz="0" w:space="0" w:color="auto"/>
        <w:bottom w:val="none" w:sz="0" w:space="0" w:color="auto"/>
        <w:right w:val="none" w:sz="0" w:space="0" w:color="auto"/>
      </w:divBdr>
    </w:div>
    <w:div w:id="1120609756">
      <w:bodyDiv w:val="1"/>
      <w:marLeft w:val="0"/>
      <w:marRight w:val="0"/>
      <w:marTop w:val="0"/>
      <w:marBottom w:val="0"/>
      <w:divBdr>
        <w:top w:val="none" w:sz="0" w:space="0" w:color="auto"/>
        <w:left w:val="none" w:sz="0" w:space="0" w:color="auto"/>
        <w:bottom w:val="none" w:sz="0" w:space="0" w:color="auto"/>
        <w:right w:val="none" w:sz="0" w:space="0" w:color="auto"/>
      </w:divBdr>
    </w:div>
    <w:div w:id="1274750365">
      <w:bodyDiv w:val="1"/>
      <w:marLeft w:val="0"/>
      <w:marRight w:val="0"/>
      <w:marTop w:val="0"/>
      <w:marBottom w:val="0"/>
      <w:divBdr>
        <w:top w:val="none" w:sz="0" w:space="0" w:color="auto"/>
        <w:left w:val="none" w:sz="0" w:space="0" w:color="auto"/>
        <w:bottom w:val="none" w:sz="0" w:space="0" w:color="auto"/>
        <w:right w:val="none" w:sz="0" w:space="0" w:color="auto"/>
      </w:divBdr>
    </w:div>
    <w:div w:id="154660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EB60E18B5DEC489B2BD40F90D551DC" ma:contentTypeVersion="16" ma:contentTypeDescription="Create a new document." ma:contentTypeScope="" ma:versionID="a1206d270ab74268bc881a05bf7bf128">
  <xsd:schema xmlns:xsd="http://www.w3.org/2001/XMLSchema" xmlns:xs="http://www.w3.org/2001/XMLSchema" xmlns:p="http://schemas.microsoft.com/office/2006/metadata/properties" xmlns:ns2="b1a9e682-f94c-42cb-b12b-c2bc6def5c22" xmlns:ns3="c9267603-068e-4e42-9f73-f34b6781e48b" targetNamespace="http://schemas.microsoft.com/office/2006/metadata/properties" ma:root="true" ma:fieldsID="5a1c52e19f15acc686801ad8f753ea97" ns2:_="" ns3:_="">
    <xsd:import namespace="b1a9e682-f94c-42cb-b12b-c2bc6def5c22"/>
    <xsd:import namespace="c9267603-068e-4e42-9f73-f34b6781e4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9e682-f94c-42cb-b12b-c2bc6def5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aa5e447-b9a3-4d5b-9944-86e1df719e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267603-068e-4e42-9f73-f34b6781e48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ae690c8-fc05-44da-9f02-3274ba326209}" ma:internalName="TaxCatchAll" ma:showField="CatchAllData" ma:web="c9267603-068e-4e42-9f73-f34b6781e48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03346F-C8CF-4AAA-89DF-13F632246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a9e682-f94c-42cb-b12b-c2bc6def5c22"/>
    <ds:schemaRef ds:uri="c9267603-068e-4e42-9f73-f34b6781e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B0F5EA-8FB1-4351-A9E5-152A0BBEE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Euan Oattes</cp:lastModifiedBy>
  <cp:revision>20</cp:revision>
  <dcterms:created xsi:type="dcterms:W3CDTF">2013-11-19T09:31:00Z</dcterms:created>
  <dcterms:modified xsi:type="dcterms:W3CDTF">2022-10-20T07:40:00Z</dcterms:modified>
</cp:coreProperties>
</file>