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20C6" w14:textId="77777777" w:rsidR="007C293B" w:rsidRDefault="007C293B" w:rsidP="00676FF1">
      <w:pPr>
        <w:rPr>
          <w:b/>
          <w:bCs/>
          <w:sz w:val="32"/>
          <w:szCs w:val="32"/>
          <w:lang w:val="en-US"/>
        </w:rPr>
      </w:pPr>
    </w:p>
    <w:p w14:paraId="6993B2DF" w14:textId="7D45401A" w:rsidR="00676FF1" w:rsidRPr="00F7671C" w:rsidRDefault="00AD36F0" w:rsidP="00676FF1">
      <w:pPr>
        <w:rPr>
          <w:b/>
          <w:bCs/>
          <w:sz w:val="32"/>
          <w:szCs w:val="32"/>
          <w:lang w:val="en-US"/>
        </w:rPr>
      </w:pPr>
      <w:r>
        <w:rPr>
          <w:b/>
          <w:bCs/>
          <w:sz w:val="32"/>
          <w:szCs w:val="32"/>
          <w:lang w:val="en-US"/>
        </w:rPr>
        <w:t>Equality and Diversity</w:t>
      </w:r>
      <w:r w:rsidR="00676FF1" w:rsidRPr="00F7671C">
        <w:rPr>
          <w:b/>
          <w:bCs/>
          <w:sz w:val="32"/>
          <w:szCs w:val="32"/>
          <w:lang w:val="en-US"/>
        </w:rPr>
        <w:t xml:space="preserve"> Policy</w:t>
      </w:r>
    </w:p>
    <w:p w14:paraId="5A88CD66" w14:textId="67D649D0" w:rsidR="00F7671C" w:rsidRDefault="001646A0" w:rsidP="00676FF1">
      <w:pPr>
        <w:rPr>
          <w:lang w:val="en-US"/>
        </w:rPr>
      </w:pPr>
      <w:r>
        <w:rPr>
          <w:lang w:val="en-US"/>
        </w:rPr>
        <w:t>Total Cleaning</w:t>
      </w:r>
      <w:r w:rsidR="00DD45D1" w:rsidRPr="00DD45D1">
        <w:rPr>
          <w:lang w:val="en-US"/>
        </w:rPr>
        <w:t xml:space="preserve"> is an equal opportunity employer. The aim of this policy is to ensure that no job applicant or employee receives less favourable treatment than another on the grounds of their sex, colour, racial origin, disability, marital status, sexual orientation or political or religious beliefs. </w:t>
      </w:r>
      <w:r>
        <w:rPr>
          <w:lang w:val="en-US"/>
        </w:rPr>
        <w:t>Total Cleaning</w:t>
      </w:r>
      <w:r w:rsidR="00DD45D1" w:rsidRPr="00DD45D1">
        <w:rPr>
          <w:lang w:val="en-US"/>
        </w:rPr>
        <w:t xml:space="preserve"> is committed to a programme of action to make this policy fully effective</w:t>
      </w:r>
      <w:r w:rsidR="00DD45D1">
        <w:rPr>
          <w:lang w:val="en-US"/>
        </w:rPr>
        <w:t>.</w:t>
      </w:r>
    </w:p>
    <w:p w14:paraId="299CED36" w14:textId="7C994A0D" w:rsidR="00F7671C" w:rsidRDefault="00A31D21" w:rsidP="00676FF1">
      <w:pPr>
        <w:rPr>
          <w:b/>
          <w:bCs/>
          <w:sz w:val="32"/>
          <w:szCs w:val="32"/>
          <w:lang w:val="en-US"/>
        </w:rPr>
      </w:pPr>
      <w:r>
        <w:rPr>
          <w:b/>
          <w:bCs/>
          <w:sz w:val="32"/>
          <w:szCs w:val="32"/>
          <w:lang w:val="en-US"/>
        </w:rPr>
        <w:t>Statement</w:t>
      </w:r>
    </w:p>
    <w:p w14:paraId="0EAF9C82" w14:textId="77777777" w:rsidR="00DB19A9" w:rsidRPr="00DB19A9" w:rsidRDefault="00DB19A9" w:rsidP="00DB19A9">
      <w:pPr>
        <w:rPr>
          <w:lang w:val="en-US"/>
        </w:rPr>
      </w:pPr>
      <w:r w:rsidRPr="00DB19A9">
        <w:rPr>
          <w:lang w:val="en-US"/>
        </w:rPr>
        <w:t>Cleaner Direct believes that equal opportunities statement is a means of increasing the value of its personnel by developing the potential of all its individual employees.</w:t>
      </w:r>
    </w:p>
    <w:p w14:paraId="5F93AE53" w14:textId="7EF81582" w:rsidR="00DB19A9" w:rsidRDefault="00DB19A9" w:rsidP="00DB19A9">
      <w:pPr>
        <w:rPr>
          <w:lang w:val="en-US"/>
        </w:rPr>
      </w:pPr>
      <w:r w:rsidRPr="00DB19A9">
        <w:rPr>
          <w:lang w:val="en-US"/>
        </w:rPr>
        <w:t xml:space="preserve">The company recognises that its employment practices are bound by </w:t>
      </w:r>
      <w:r w:rsidR="005815FF">
        <w:rPr>
          <w:lang w:val="en-US"/>
        </w:rPr>
        <w:t xml:space="preserve">The Equality Act </w:t>
      </w:r>
      <w:r w:rsidR="0015300C">
        <w:rPr>
          <w:lang w:val="en-US"/>
        </w:rPr>
        <w:t>2010 as well as other legislations.</w:t>
      </w:r>
    </w:p>
    <w:p w14:paraId="6B751C02" w14:textId="35809D24" w:rsidR="00D01B56" w:rsidRPr="00DB19A9" w:rsidRDefault="001646A0" w:rsidP="00DB19A9">
      <w:pPr>
        <w:rPr>
          <w:lang w:val="en-US"/>
        </w:rPr>
      </w:pPr>
      <w:r>
        <w:rPr>
          <w:lang w:val="en-US"/>
        </w:rPr>
        <w:t>Total Cleaning</w:t>
      </w:r>
      <w:r w:rsidR="00D01B56" w:rsidRPr="00D01B56">
        <w:rPr>
          <w:lang w:val="en-US"/>
        </w:rPr>
        <w:t xml:space="preserve"> undertakes not to discriminate unfairly in the operation of its conditions of service.</w:t>
      </w:r>
      <w:r w:rsidR="00D01B56">
        <w:rPr>
          <w:lang w:val="en-US"/>
        </w:rPr>
        <w:t xml:space="preserve"> </w:t>
      </w:r>
      <w:r w:rsidR="00D01B56" w:rsidRPr="00D01B56">
        <w:rPr>
          <w:lang w:val="en-US"/>
        </w:rPr>
        <w:t>Any benefits and facilities provided by the Company will be offered equally to all groups and individual employees.</w:t>
      </w:r>
    </w:p>
    <w:p w14:paraId="5EEEA99A" w14:textId="785091A7" w:rsidR="00A31D21" w:rsidRDefault="0092117B" w:rsidP="00676FF1">
      <w:pPr>
        <w:rPr>
          <w:b/>
          <w:bCs/>
          <w:sz w:val="32"/>
          <w:szCs w:val="32"/>
          <w:lang w:val="en-US"/>
        </w:rPr>
      </w:pPr>
      <w:r>
        <w:rPr>
          <w:b/>
          <w:bCs/>
          <w:sz w:val="32"/>
          <w:szCs w:val="32"/>
          <w:lang w:val="en-US"/>
        </w:rPr>
        <w:t>Recruitment and Promotion</w:t>
      </w:r>
    </w:p>
    <w:p w14:paraId="4ABCCF1A" w14:textId="4005804A" w:rsidR="007A377F" w:rsidRPr="007A377F" w:rsidRDefault="007A377F" w:rsidP="007A377F">
      <w:pPr>
        <w:rPr>
          <w:lang w:val="en-US"/>
        </w:rPr>
      </w:pPr>
      <w:r w:rsidRPr="007A377F">
        <w:rPr>
          <w:lang w:val="en-US"/>
        </w:rPr>
        <w:t>Appointments and promotions will be based on merit, qualifications, and experience.</w:t>
      </w:r>
    </w:p>
    <w:p w14:paraId="4861F67B" w14:textId="3F2DD0F1" w:rsidR="007A377F" w:rsidRPr="007A377F" w:rsidRDefault="007A377F" w:rsidP="007A377F">
      <w:pPr>
        <w:rPr>
          <w:lang w:val="en-US"/>
        </w:rPr>
      </w:pPr>
      <w:r w:rsidRPr="007A377F">
        <w:rPr>
          <w:lang w:val="en-US"/>
        </w:rPr>
        <w:t xml:space="preserve">Selection criteria and procedures will be frequently reviewed to ensure that all individuals are selected, promoted, and treated on basis of their relevant merits and abilities. As an integral part of </w:t>
      </w:r>
      <w:r w:rsidR="001646A0">
        <w:rPr>
          <w:lang w:val="en-US"/>
        </w:rPr>
        <w:t>Total Cleaning</w:t>
      </w:r>
      <w:r w:rsidRPr="007A377F">
        <w:rPr>
          <w:lang w:val="en-US"/>
        </w:rPr>
        <w:t xml:space="preserve"> recruitment procedures, the ethnic background of all applicants is monitored to enable the company to have accurate data about the practical and effectiveness of its policies.</w:t>
      </w:r>
    </w:p>
    <w:p w14:paraId="7139A4F2" w14:textId="77777777" w:rsidR="007A377F" w:rsidRPr="007A377F" w:rsidRDefault="007A377F" w:rsidP="007A377F">
      <w:pPr>
        <w:rPr>
          <w:lang w:val="en-US"/>
        </w:rPr>
      </w:pPr>
    </w:p>
    <w:p w14:paraId="4B79D711" w14:textId="55E46351" w:rsidR="007A377F" w:rsidRPr="007A377F" w:rsidRDefault="007A377F" w:rsidP="007A377F">
      <w:pPr>
        <w:rPr>
          <w:lang w:val="en-US"/>
        </w:rPr>
      </w:pPr>
      <w:r w:rsidRPr="007A377F">
        <w:rPr>
          <w:lang w:val="en-US"/>
        </w:rPr>
        <w:t xml:space="preserve">In its recruitment of employees and associates, </w:t>
      </w:r>
      <w:r w:rsidR="001646A0">
        <w:rPr>
          <w:lang w:val="en-US"/>
        </w:rPr>
        <w:t>Total Cleaning</w:t>
      </w:r>
      <w:r w:rsidRPr="007A377F">
        <w:rPr>
          <w:lang w:val="en-US"/>
        </w:rPr>
        <w:t xml:space="preserve"> will seek to eliminate any assumptions, preferences or judgements that do not relate to the potential abilities of individuals to perform the required jobs. Furthermore, </w:t>
      </w:r>
      <w:r w:rsidR="001646A0">
        <w:rPr>
          <w:lang w:val="en-US"/>
        </w:rPr>
        <w:t>Total Cleaning</w:t>
      </w:r>
      <w:r w:rsidRPr="007A377F">
        <w:rPr>
          <w:lang w:val="en-US"/>
        </w:rPr>
        <w:t xml:space="preserve"> aims to ensure that no job applicant is disadvantage by conditions or requirements, which cannot be shown to be justifiable.</w:t>
      </w:r>
    </w:p>
    <w:p w14:paraId="3E28A412" w14:textId="1C3C8A75" w:rsidR="0092117B" w:rsidRDefault="007A377F" w:rsidP="007A377F">
      <w:pPr>
        <w:rPr>
          <w:lang w:val="en-US"/>
        </w:rPr>
      </w:pPr>
      <w:r w:rsidRPr="007A377F">
        <w:rPr>
          <w:lang w:val="en-US"/>
        </w:rPr>
        <w:t>All employees will be given equal opportunity and, where appropriate, special training, to progress within the organisation.</w:t>
      </w:r>
    </w:p>
    <w:p w14:paraId="26945B08" w14:textId="0CD68053" w:rsidR="00D01B56" w:rsidRDefault="006916CD" w:rsidP="007A377F">
      <w:pPr>
        <w:rPr>
          <w:b/>
          <w:bCs/>
          <w:sz w:val="32"/>
          <w:szCs w:val="32"/>
          <w:lang w:val="en-US"/>
        </w:rPr>
      </w:pPr>
      <w:r w:rsidRPr="006916CD">
        <w:rPr>
          <w:b/>
          <w:bCs/>
          <w:sz w:val="32"/>
          <w:szCs w:val="32"/>
          <w:lang w:val="en-US"/>
        </w:rPr>
        <w:t>Responsibility</w:t>
      </w:r>
      <w:r w:rsidR="00D01B56" w:rsidRPr="006916CD">
        <w:rPr>
          <w:b/>
          <w:bCs/>
          <w:sz w:val="32"/>
          <w:szCs w:val="32"/>
          <w:lang w:val="en-US"/>
        </w:rPr>
        <w:t xml:space="preserve"> </w:t>
      </w:r>
      <w:r w:rsidRPr="006916CD">
        <w:rPr>
          <w:b/>
          <w:bCs/>
          <w:sz w:val="32"/>
          <w:szCs w:val="32"/>
          <w:lang w:val="en-US"/>
        </w:rPr>
        <w:t>for Equality and Diversity Statement</w:t>
      </w:r>
    </w:p>
    <w:p w14:paraId="20C4B941" w14:textId="0E1E25D6" w:rsidR="006916CD" w:rsidRPr="006916CD" w:rsidRDefault="00F74F53" w:rsidP="007A377F">
      <w:pPr>
        <w:rPr>
          <w:lang w:val="en-US"/>
        </w:rPr>
      </w:pPr>
      <w:r w:rsidRPr="00F74F53">
        <w:rPr>
          <w:lang w:val="en-US"/>
        </w:rPr>
        <w:t xml:space="preserve">All Associates and employees should ensure that their own procedures and practices comply with the provisions of </w:t>
      </w:r>
      <w:r w:rsidR="001646A0">
        <w:rPr>
          <w:lang w:val="en-US"/>
        </w:rPr>
        <w:t>Total Cleaning</w:t>
      </w:r>
      <w:r>
        <w:rPr>
          <w:lang w:val="en-US"/>
        </w:rPr>
        <w:t xml:space="preserve"> </w:t>
      </w:r>
      <w:r w:rsidR="003B6692">
        <w:rPr>
          <w:lang w:val="en-US"/>
        </w:rPr>
        <w:t>Equality and Diversity</w:t>
      </w:r>
      <w:r w:rsidRPr="00F74F53">
        <w:rPr>
          <w:lang w:val="en-US"/>
        </w:rPr>
        <w:t xml:space="preserve"> statement. The performance and example of managerial employees is crucial in the translation of this statement into improved opportunities for disadvantaged groups and individuals. Individual employees at all levels also have responsibility for ensuring the provision of equal opportunity. </w:t>
      </w:r>
      <w:r w:rsidR="001646A0">
        <w:rPr>
          <w:lang w:val="en-US"/>
        </w:rPr>
        <w:t>Total Cleaning</w:t>
      </w:r>
      <w:r w:rsidRPr="00F74F53">
        <w:rPr>
          <w:lang w:val="en-US"/>
        </w:rPr>
        <w:t xml:space="preserve"> expects each of its </w:t>
      </w:r>
      <w:r w:rsidR="003B6692" w:rsidRPr="00F74F53">
        <w:rPr>
          <w:lang w:val="en-US"/>
        </w:rPr>
        <w:t>employees</w:t>
      </w:r>
      <w:r w:rsidRPr="00F74F53">
        <w:rPr>
          <w:lang w:val="en-US"/>
        </w:rPr>
        <w:t xml:space="preserve"> to avoid unlawful discrimination, victimisation and acts of sexual or racial harassment.</w:t>
      </w:r>
    </w:p>
    <w:p w14:paraId="4CF9FC46" w14:textId="77777777" w:rsidR="00916792" w:rsidRPr="00DB19A9" w:rsidRDefault="00916792" w:rsidP="00DB19A9">
      <w:pPr>
        <w:rPr>
          <w:sz w:val="20"/>
          <w:szCs w:val="20"/>
          <w:lang w:val="en-US"/>
        </w:rPr>
      </w:pPr>
    </w:p>
    <w:p w14:paraId="7C650898" w14:textId="77777777" w:rsidR="00B31D96" w:rsidRDefault="00B31D96" w:rsidP="00676FF1">
      <w:pPr>
        <w:rPr>
          <w:b/>
          <w:bCs/>
          <w:sz w:val="32"/>
          <w:szCs w:val="32"/>
          <w:lang w:val="en-US"/>
        </w:rPr>
      </w:pPr>
    </w:p>
    <w:p w14:paraId="301A723A" w14:textId="54D4A259" w:rsidR="00F7671C" w:rsidRDefault="00FA547F" w:rsidP="00676FF1">
      <w:pPr>
        <w:rPr>
          <w:b/>
          <w:bCs/>
          <w:sz w:val="32"/>
          <w:szCs w:val="32"/>
          <w:lang w:val="en-US"/>
        </w:rPr>
      </w:pPr>
      <w:r>
        <w:rPr>
          <w:b/>
          <w:bCs/>
          <w:sz w:val="32"/>
          <w:szCs w:val="32"/>
          <w:lang w:val="en-US"/>
        </w:rPr>
        <w:t xml:space="preserve">Grievance and </w:t>
      </w:r>
      <w:r w:rsidR="00FF6E9F">
        <w:rPr>
          <w:b/>
          <w:bCs/>
          <w:sz w:val="32"/>
          <w:szCs w:val="32"/>
          <w:lang w:val="en-US"/>
        </w:rPr>
        <w:t>Disciplinary Procedure</w:t>
      </w:r>
    </w:p>
    <w:p w14:paraId="1757B202" w14:textId="112B58AD" w:rsidR="00FF6E9F" w:rsidRDefault="00FF6E9F" w:rsidP="00676FF1">
      <w:pPr>
        <w:rPr>
          <w:lang w:val="en-US"/>
        </w:rPr>
      </w:pPr>
      <w:r w:rsidRPr="00FF6E9F">
        <w:rPr>
          <w:lang w:val="en-US"/>
        </w:rPr>
        <w:t xml:space="preserve">Any employee who believes they have grievance in relation to equal opportunities practice should pursue it though </w:t>
      </w:r>
      <w:r w:rsidR="001646A0">
        <w:rPr>
          <w:lang w:val="en-US"/>
        </w:rPr>
        <w:t>Total Cleaning</w:t>
      </w:r>
      <w:r w:rsidRPr="00FF6E9F">
        <w:rPr>
          <w:lang w:val="en-US"/>
        </w:rPr>
        <w:t xml:space="preserve"> grievance procedure. Any allegations against an employee concerning unfair discrimination, victimisation or sexual or racial harassment will be investigated and dealt with under the Company’s disciplinary code</w:t>
      </w:r>
      <w:r>
        <w:rPr>
          <w:lang w:val="en-US"/>
        </w:rPr>
        <w:t>.</w:t>
      </w:r>
    </w:p>
    <w:p w14:paraId="19FE24C2" w14:textId="6FE5323D" w:rsidR="00FF6E9F" w:rsidRDefault="00FF6E9F" w:rsidP="00676FF1">
      <w:pPr>
        <w:rPr>
          <w:b/>
          <w:bCs/>
          <w:sz w:val="32"/>
          <w:szCs w:val="32"/>
          <w:lang w:val="en-US"/>
        </w:rPr>
      </w:pPr>
      <w:r w:rsidRPr="00FF6E9F">
        <w:rPr>
          <w:b/>
          <w:bCs/>
          <w:sz w:val="32"/>
          <w:szCs w:val="32"/>
          <w:lang w:val="en-US"/>
        </w:rPr>
        <w:t>Working with Clients</w:t>
      </w:r>
    </w:p>
    <w:tbl>
      <w:tblPr>
        <w:tblStyle w:val="TableGrid"/>
        <w:tblpPr w:leftFromText="180" w:rightFromText="180" w:vertAnchor="text" w:horzAnchor="margin" w:tblpY="8236"/>
        <w:tblW w:w="0" w:type="auto"/>
        <w:tblLook w:val="04A0" w:firstRow="1" w:lastRow="0" w:firstColumn="1" w:lastColumn="0" w:noHBand="0" w:noVBand="1"/>
      </w:tblPr>
      <w:tblGrid>
        <w:gridCol w:w="2254"/>
        <w:gridCol w:w="2254"/>
        <w:gridCol w:w="2254"/>
        <w:gridCol w:w="2254"/>
      </w:tblGrid>
      <w:tr w:rsidR="00B31D96" w14:paraId="31F68D5A" w14:textId="77777777" w:rsidTr="00B31D96">
        <w:trPr>
          <w:trHeight w:val="446"/>
        </w:trPr>
        <w:tc>
          <w:tcPr>
            <w:tcW w:w="2254" w:type="dxa"/>
            <w:shd w:val="clear" w:color="auto" w:fill="5B9BD5" w:themeFill="accent1"/>
          </w:tcPr>
          <w:p w14:paraId="40085734" w14:textId="77777777" w:rsidR="00B31D96" w:rsidRDefault="00B31D96" w:rsidP="00B31D96">
            <w:pPr>
              <w:rPr>
                <w:lang w:val="en-US"/>
              </w:rPr>
            </w:pPr>
            <w:r>
              <w:rPr>
                <w:lang w:val="en-US"/>
              </w:rPr>
              <w:t>Signed</w:t>
            </w:r>
          </w:p>
        </w:tc>
        <w:tc>
          <w:tcPr>
            <w:tcW w:w="2254" w:type="dxa"/>
          </w:tcPr>
          <w:p w14:paraId="1B063218" w14:textId="0F155168" w:rsidR="00B95136" w:rsidRPr="00B95136" w:rsidRDefault="00B95136" w:rsidP="00B31D96">
            <w:pPr>
              <w:rPr>
                <w:rFonts w:ascii="Ink Free" w:hAnsi="Ink Free"/>
                <w:b/>
                <w:bCs/>
                <w:sz w:val="28"/>
                <w:szCs w:val="28"/>
                <w:lang w:val="en-US"/>
              </w:rPr>
            </w:pPr>
            <w:r w:rsidRPr="00B95136">
              <w:rPr>
                <w:rFonts w:ascii="Ink Free" w:hAnsi="Ink Free"/>
                <w:b/>
                <w:bCs/>
                <w:color w:val="2F5496" w:themeColor="accent5" w:themeShade="BF"/>
                <w:sz w:val="28"/>
                <w:szCs w:val="28"/>
                <w:lang w:val="en-US"/>
              </w:rPr>
              <w:t>Euan D. Oattes</w:t>
            </w:r>
          </w:p>
        </w:tc>
        <w:tc>
          <w:tcPr>
            <w:tcW w:w="2254" w:type="dxa"/>
            <w:shd w:val="clear" w:color="auto" w:fill="5B9BD5" w:themeFill="accent1"/>
          </w:tcPr>
          <w:p w14:paraId="57BC9224" w14:textId="77777777" w:rsidR="00B31D96" w:rsidRDefault="00B31D96" w:rsidP="00B31D96">
            <w:pPr>
              <w:rPr>
                <w:lang w:val="en-US"/>
              </w:rPr>
            </w:pPr>
            <w:r>
              <w:rPr>
                <w:lang w:val="en-US"/>
              </w:rPr>
              <w:t>Date</w:t>
            </w:r>
          </w:p>
        </w:tc>
        <w:tc>
          <w:tcPr>
            <w:tcW w:w="2254" w:type="dxa"/>
          </w:tcPr>
          <w:p w14:paraId="783F5D98" w14:textId="3DFB8D9D" w:rsidR="00B31D96" w:rsidRDefault="00B95136" w:rsidP="00B31D96">
            <w:pPr>
              <w:rPr>
                <w:lang w:val="en-US"/>
              </w:rPr>
            </w:pPr>
            <w:r>
              <w:rPr>
                <w:lang w:val="en-US"/>
              </w:rPr>
              <w:t>01.08.2022</w:t>
            </w:r>
          </w:p>
        </w:tc>
      </w:tr>
      <w:tr w:rsidR="00B31D96" w14:paraId="3AF7F090" w14:textId="77777777" w:rsidTr="00B31D96">
        <w:trPr>
          <w:trHeight w:val="437"/>
        </w:trPr>
        <w:tc>
          <w:tcPr>
            <w:tcW w:w="2254" w:type="dxa"/>
            <w:shd w:val="clear" w:color="auto" w:fill="5B9BD5" w:themeFill="accent1"/>
          </w:tcPr>
          <w:p w14:paraId="5A99765B" w14:textId="77777777" w:rsidR="00B31D96" w:rsidRDefault="00B31D96" w:rsidP="00B31D96">
            <w:pPr>
              <w:rPr>
                <w:lang w:val="en-US"/>
              </w:rPr>
            </w:pPr>
            <w:r>
              <w:rPr>
                <w:lang w:val="en-US"/>
              </w:rPr>
              <w:t>Name</w:t>
            </w:r>
          </w:p>
        </w:tc>
        <w:tc>
          <w:tcPr>
            <w:tcW w:w="2254" w:type="dxa"/>
          </w:tcPr>
          <w:p w14:paraId="4C5E77E5" w14:textId="372B6EA2" w:rsidR="00B31D96" w:rsidRDefault="00B95136" w:rsidP="00B31D96">
            <w:pPr>
              <w:rPr>
                <w:lang w:val="en-US"/>
              </w:rPr>
            </w:pPr>
            <w:r>
              <w:rPr>
                <w:lang w:val="en-US"/>
              </w:rPr>
              <w:t>Euan Oattes</w:t>
            </w:r>
          </w:p>
        </w:tc>
        <w:tc>
          <w:tcPr>
            <w:tcW w:w="2254" w:type="dxa"/>
            <w:shd w:val="clear" w:color="auto" w:fill="5B9BD5" w:themeFill="accent1"/>
          </w:tcPr>
          <w:p w14:paraId="5F2A692D" w14:textId="77777777" w:rsidR="00B31D96" w:rsidRDefault="00B31D96" w:rsidP="00B31D96">
            <w:pPr>
              <w:rPr>
                <w:lang w:val="en-US"/>
              </w:rPr>
            </w:pPr>
            <w:r>
              <w:rPr>
                <w:lang w:val="en-US"/>
              </w:rPr>
              <w:t>Position</w:t>
            </w:r>
          </w:p>
        </w:tc>
        <w:tc>
          <w:tcPr>
            <w:tcW w:w="2254" w:type="dxa"/>
          </w:tcPr>
          <w:p w14:paraId="7911CD25" w14:textId="44231848" w:rsidR="00B31D96" w:rsidRDefault="00B95136" w:rsidP="00B31D96">
            <w:pPr>
              <w:rPr>
                <w:lang w:val="en-US"/>
              </w:rPr>
            </w:pPr>
            <w:r>
              <w:rPr>
                <w:lang w:val="en-US"/>
              </w:rPr>
              <w:t>Managing Director</w:t>
            </w:r>
          </w:p>
        </w:tc>
      </w:tr>
    </w:tbl>
    <w:p w14:paraId="191D05D1" w14:textId="1453DE38" w:rsidR="00FF6E9F" w:rsidRPr="00FF6E9F" w:rsidRDefault="001646A0" w:rsidP="00676FF1">
      <w:pPr>
        <w:rPr>
          <w:lang w:val="en-US"/>
        </w:rPr>
      </w:pPr>
      <w:r>
        <w:rPr>
          <w:lang w:val="en-US"/>
        </w:rPr>
        <w:t>Total Cleaning</w:t>
      </w:r>
      <w:r w:rsidR="000F1C19" w:rsidRPr="000F1C19">
        <w:rPr>
          <w:lang w:val="en-US"/>
        </w:rPr>
        <w:t xml:space="preserve"> is committed to maintaining equal opportunities in all its client dealings. All aspects of assignment work, which could affect the employees, or contractors of clients must be considered in the light of the client’s equal opportunities policies and in respect of </w:t>
      </w:r>
      <w:r>
        <w:rPr>
          <w:lang w:val="en-US"/>
        </w:rPr>
        <w:t>Total Cleaning</w:t>
      </w:r>
      <w:r w:rsidR="000F1C19" w:rsidRPr="000F1C19">
        <w:rPr>
          <w:lang w:val="en-US"/>
        </w:rPr>
        <w:t xml:space="preserve"> own stance in these matters.</w:t>
      </w:r>
    </w:p>
    <w:sectPr w:rsidR="00FF6E9F" w:rsidRPr="00FF6E9F" w:rsidSect="00D852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332E" w14:textId="77777777" w:rsidR="005F1EEB" w:rsidRDefault="005F1EEB" w:rsidP="005F3A51">
      <w:pPr>
        <w:spacing w:after="0" w:line="240" w:lineRule="auto"/>
      </w:pPr>
      <w:r>
        <w:separator/>
      </w:r>
    </w:p>
  </w:endnote>
  <w:endnote w:type="continuationSeparator" w:id="0">
    <w:p w14:paraId="64771684" w14:textId="77777777" w:rsidR="005F1EEB" w:rsidRDefault="005F1EEB" w:rsidP="005F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4CE8" w14:textId="77777777" w:rsidR="001646A0" w:rsidRDefault="00164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7"/>
      <w:gridCol w:w="3004"/>
    </w:tblGrid>
    <w:tr w:rsidR="00C30248" w14:paraId="37F00B2D" w14:textId="77777777" w:rsidTr="006922D5">
      <w:tc>
        <w:tcPr>
          <w:tcW w:w="3080" w:type="dxa"/>
          <w:shd w:val="clear" w:color="auto" w:fill="5B9BD5" w:themeFill="accent1"/>
        </w:tcPr>
        <w:p w14:paraId="01C0E2E4" w14:textId="77777777" w:rsidR="00C30248" w:rsidRPr="005C7968" w:rsidRDefault="00C30248">
          <w:pPr>
            <w:pStyle w:val="Footer"/>
            <w:rPr>
              <w:sz w:val="20"/>
              <w:szCs w:val="20"/>
            </w:rPr>
          </w:pPr>
          <w:r w:rsidRPr="005C7968">
            <w:rPr>
              <w:sz w:val="20"/>
              <w:szCs w:val="20"/>
            </w:rPr>
            <w:t>Document Name:</w:t>
          </w:r>
        </w:p>
        <w:p w14:paraId="5FCD008B" w14:textId="7CFC5A1D" w:rsidR="00C30248" w:rsidRPr="005C7968" w:rsidRDefault="004403FD" w:rsidP="004750AD">
          <w:pPr>
            <w:pStyle w:val="Footer"/>
            <w:rPr>
              <w:sz w:val="20"/>
              <w:szCs w:val="20"/>
            </w:rPr>
          </w:pPr>
          <w:r>
            <w:rPr>
              <w:sz w:val="20"/>
              <w:szCs w:val="20"/>
            </w:rPr>
            <w:t>E</w:t>
          </w:r>
          <w:r w:rsidR="003B6692">
            <w:rPr>
              <w:sz w:val="20"/>
              <w:szCs w:val="20"/>
            </w:rPr>
            <w:t xml:space="preserve">quality &amp; </w:t>
          </w:r>
          <w:proofErr w:type="spellStart"/>
          <w:r w:rsidR="003B6692">
            <w:rPr>
              <w:sz w:val="20"/>
              <w:szCs w:val="20"/>
            </w:rPr>
            <w:t>Diver</w:t>
          </w:r>
          <w:r w:rsidR="00FA547F">
            <w:rPr>
              <w:sz w:val="20"/>
              <w:szCs w:val="20"/>
            </w:rPr>
            <w:t>sity</w:t>
          </w:r>
          <w:r>
            <w:rPr>
              <w:sz w:val="20"/>
              <w:szCs w:val="20"/>
            </w:rPr>
            <w:t>l</w:t>
          </w:r>
          <w:proofErr w:type="spellEnd"/>
          <w:r>
            <w:rPr>
              <w:sz w:val="20"/>
              <w:szCs w:val="20"/>
            </w:rPr>
            <w:t xml:space="preserve"> Policy</w:t>
          </w:r>
        </w:p>
      </w:tc>
      <w:tc>
        <w:tcPr>
          <w:tcW w:w="3081" w:type="dxa"/>
          <w:shd w:val="clear" w:color="auto" w:fill="5B9BD5" w:themeFill="accent1"/>
        </w:tcPr>
        <w:p w14:paraId="569ACBC9" w14:textId="77777777" w:rsidR="00C30248" w:rsidRPr="005C7968" w:rsidRDefault="00C30248">
          <w:pPr>
            <w:pStyle w:val="Footer"/>
            <w:rPr>
              <w:sz w:val="20"/>
              <w:szCs w:val="20"/>
            </w:rPr>
          </w:pPr>
          <w:r w:rsidRPr="005C7968">
            <w:rPr>
              <w:sz w:val="20"/>
              <w:szCs w:val="20"/>
            </w:rPr>
            <w:t>Document Reference:</w:t>
          </w:r>
        </w:p>
        <w:p w14:paraId="0B88AF18" w14:textId="2CDB26DD" w:rsidR="00C30248" w:rsidRPr="005C7968" w:rsidRDefault="001646A0" w:rsidP="004750AD">
          <w:pPr>
            <w:pStyle w:val="Footer"/>
            <w:rPr>
              <w:sz w:val="20"/>
              <w:szCs w:val="20"/>
            </w:rPr>
          </w:pPr>
          <w:r>
            <w:rPr>
              <w:sz w:val="20"/>
              <w:szCs w:val="20"/>
            </w:rPr>
            <w:t>TC</w:t>
          </w:r>
          <w:r w:rsidR="00C30248" w:rsidRPr="005C7968">
            <w:rPr>
              <w:sz w:val="20"/>
              <w:szCs w:val="20"/>
            </w:rPr>
            <w:t>/</w:t>
          </w:r>
          <w:r w:rsidR="006922D5">
            <w:rPr>
              <w:sz w:val="20"/>
              <w:szCs w:val="20"/>
            </w:rPr>
            <w:t>CL</w:t>
          </w:r>
          <w:r w:rsidR="00C30248" w:rsidRPr="005C7968">
            <w:rPr>
              <w:sz w:val="20"/>
              <w:szCs w:val="20"/>
            </w:rPr>
            <w:t>-</w:t>
          </w:r>
          <w:r w:rsidR="004750AD" w:rsidRPr="005C7968">
            <w:rPr>
              <w:sz w:val="20"/>
              <w:szCs w:val="20"/>
            </w:rPr>
            <w:t>1</w:t>
          </w:r>
          <w:r w:rsidR="00C53E94" w:rsidRPr="005C7968">
            <w:rPr>
              <w:sz w:val="20"/>
              <w:szCs w:val="20"/>
            </w:rPr>
            <w:t>.</w:t>
          </w:r>
          <w:r w:rsidR="00FA547F">
            <w:rPr>
              <w:sz w:val="20"/>
              <w:szCs w:val="20"/>
            </w:rPr>
            <w:t>3</w:t>
          </w:r>
        </w:p>
      </w:tc>
      <w:tc>
        <w:tcPr>
          <w:tcW w:w="3081" w:type="dxa"/>
          <w:shd w:val="clear" w:color="auto" w:fill="5B9BD5" w:themeFill="accent1"/>
        </w:tcPr>
        <w:p w14:paraId="15B1F3BA" w14:textId="77777777" w:rsidR="00C30248" w:rsidRPr="005C7968" w:rsidRDefault="00C30248">
          <w:pPr>
            <w:pStyle w:val="Footer"/>
            <w:rPr>
              <w:sz w:val="20"/>
              <w:szCs w:val="20"/>
            </w:rPr>
          </w:pPr>
          <w:r w:rsidRPr="005C7968">
            <w:rPr>
              <w:sz w:val="20"/>
              <w:szCs w:val="20"/>
            </w:rPr>
            <w:t>Revision No./Date:</w:t>
          </w:r>
        </w:p>
        <w:p w14:paraId="66DFEF66" w14:textId="239827AF" w:rsidR="00C30248" w:rsidRPr="005C7968" w:rsidRDefault="001646A0" w:rsidP="00E1131E">
          <w:pPr>
            <w:pStyle w:val="Footer"/>
            <w:rPr>
              <w:sz w:val="20"/>
              <w:szCs w:val="20"/>
            </w:rPr>
          </w:pPr>
          <w:r>
            <w:rPr>
              <w:sz w:val="20"/>
              <w:szCs w:val="20"/>
            </w:rPr>
            <w:t>1-</w:t>
          </w:r>
          <w:r w:rsidR="00CE3B4B">
            <w:rPr>
              <w:sz w:val="20"/>
              <w:szCs w:val="20"/>
            </w:rPr>
            <w:t>August</w:t>
          </w:r>
          <w:r w:rsidR="006922D5">
            <w:rPr>
              <w:sz w:val="20"/>
              <w:szCs w:val="20"/>
            </w:rPr>
            <w:t xml:space="preserve"> 2022</w:t>
          </w:r>
        </w:p>
      </w:tc>
    </w:tr>
  </w:tbl>
  <w:p w14:paraId="0EE97F23" w14:textId="77777777" w:rsidR="00C30248" w:rsidRDefault="00C3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CEDE" w14:textId="77777777" w:rsidR="001646A0" w:rsidRDefault="0016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7214" w14:textId="77777777" w:rsidR="005F1EEB" w:rsidRDefault="005F1EEB" w:rsidP="005F3A51">
      <w:pPr>
        <w:spacing w:after="0" w:line="240" w:lineRule="auto"/>
      </w:pPr>
      <w:r>
        <w:separator/>
      </w:r>
    </w:p>
  </w:footnote>
  <w:footnote w:type="continuationSeparator" w:id="0">
    <w:p w14:paraId="4AA896F2" w14:textId="77777777" w:rsidR="005F1EEB" w:rsidRDefault="005F1EEB" w:rsidP="005F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6C5" w14:textId="77777777" w:rsidR="001646A0" w:rsidRDefault="00164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30"/>
      <w:gridCol w:w="5286"/>
    </w:tblGrid>
    <w:tr w:rsidR="005C7968" w14:paraId="1697E450" w14:textId="77777777" w:rsidTr="00082BA6">
      <w:tc>
        <w:tcPr>
          <w:tcW w:w="5949" w:type="dxa"/>
          <w:shd w:val="clear" w:color="auto" w:fill="5B9BD5" w:themeFill="accent1"/>
        </w:tcPr>
        <w:p w14:paraId="2477E4A6" w14:textId="6FE261C7" w:rsidR="005C7968" w:rsidRDefault="00AD36F0" w:rsidP="00AD36F0">
          <w:pPr>
            <w:pStyle w:val="Header"/>
            <w:numPr>
              <w:ilvl w:val="1"/>
              <w:numId w:val="6"/>
            </w:numPr>
            <w:rPr>
              <w:rFonts w:asciiTheme="majorHAnsi" w:hAnsiTheme="majorHAnsi" w:cstheme="majorHAnsi"/>
              <w:b/>
              <w:bCs/>
              <w:sz w:val="32"/>
              <w:szCs w:val="32"/>
            </w:rPr>
          </w:pPr>
          <w:r>
            <w:rPr>
              <w:rFonts w:asciiTheme="majorHAnsi" w:hAnsiTheme="majorHAnsi" w:cstheme="majorHAnsi"/>
              <w:b/>
              <w:bCs/>
              <w:sz w:val="32"/>
              <w:szCs w:val="32"/>
            </w:rPr>
            <w:t>Equality and Diversity Policy</w:t>
          </w:r>
        </w:p>
        <w:p w14:paraId="69FACC07" w14:textId="482A93E0" w:rsidR="00082BA6" w:rsidRPr="00082BA6" w:rsidRDefault="00082BA6" w:rsidP="00082BA6">
          <w:pPr>
            <w:pStyle w:val="Header"/>
            <w:ind w:left="720"/>
            <w:rPr>
              <w:rFonts w:asciiTheme="majorHAnsi" w:hAnsiTheme="majorHAnsi" w:cstheme="majorHAnsi"/>
              <w:b/>
              <w:bCs/>
              <w:sz w:val="32"/>
              <w:szCs w:val="32"/>
            </w:rPr>
          </w:pPr>
        </w:p>
      </w:tc>
      <w:tc>
        <w:tcPr>
          <w:tcW w:w="3067" w:type="dxa"/>
        </w:tcPr>
        <w:p w14:paraId="5572223A" w14:textId="7E27E15B" w:rsidR="005C7968" w:rsidRDefault="00930F77">
          <w:pPr>
            <w:pStyle w:val="Header"/>
          </w:pPr>
          <w:r>
            <w:rPr>
              <w:noProof/>
            </w:rPr>
            <w:drawing>
              <wp:inline distT="0" distB="0" distL="0" distR="0" wp14:anchorId="5AFD5D43" wp14:editId="18CA123F">
                <wp:extent cx="3219450" cy="685800"/>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0" cy="685800"/>
                        </a:xfrm>
                        <a:prstGeom prst="rect">
                          <a:avLst/>
                        </a:prstGeom>
                      </pic:spPr>
                    </pic:pic>
                  </a:graphicData>
                </a:graphic>
              </wp:inline>
            </w:drawing>
          </w:r>
        </w:p>
      </w:tc>
    </w:tr>
  </w:tbl>
  <w:p w14:paraId="59F74D59" w14:textId="47A7E3FF" w:rsidR="005F3A51" w:rsidRDefault="005F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E207" w14:textId="77777777" w:rsidR="001646A0" w:rsidRDefault="0016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E4"/>
    <w:multiLevelType w:val="hybridMultilevel"/>
    <w:tmpl w:val="5600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55B4"/>
    <w:multiLevelType w:val="hybridMultilevel"/>
    <w:tmpl w:val="64F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30EA4"/>
    <w:multiLevelType w:val="hybridMultilevel"/>
    <w:tmpl w:val="B596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B961CF"/>
    <w:multiLevelType w:val="hybridMultilevel"/>
    <w:tmpl w:val="143C9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52849"/>
    <w:multiLevelType w:val="multilevel"/>
    <w:tmpl w:val="6A64FC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45A0EA6"/>
    <w:multiLevelType w:val="hybridMultilevel"/>
    <w:tmpl w:val="375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65D32"/>
    <w:multiLevelType w:val="multilevel"/>
    <w:tmpl w:val="3C4E0E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1873499399">
    <w:abstractNumId w:val="4"/>
  </w:num>
  <w:num w:numId="2" w16cid:durableId="810289200">
    <w:abstractNumId w:val="1"/>
  </w:num>
  <w:num w:numId="3" w16cid:durableId="1532067177">
    <w:abstractNumId w:val="7"/>
  </w:num>
  <w:num w:numId="4" w16cid:durableId="249851604">
    <w:abstractNumId w:val="3"/>
  </w:num>
  <w:num w:numId="5" w16cid:durableId="1653948525">
    <w:abstractNumId w:val="6"/>
  </w:num>
  <w:num w:numId="6" w16cid:durableId="1127971957">
    <w:abstractNumId w:val="5"/>
  </w:num>
  <w:num w:numId="7" w16cid:durableId="2025086578">
    <w:abstractNumId w:val="0"/>
  </w:num>
  <w:num w:numId="8" w16cid:durableId="2085831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51"/>
    <w:rsid w:val="00082BA6"/>
    <w:rsid w:val="000A3E14"/>
    <w:rsid w:val="000B0ADD"/>
    <w:rsid w:val="000F1C19"/>
    <w:rsid w:val="00100778"/>
    <w:rsid w:val="001008AF"/>
    <w:rsid w:val="0012277D"/>
    <w:rsid w:val="00141F00"/>
    <w:rsid w:val="001505A0"/>
    <w:rsid w:val="0015300C"/>
    <w:rsid w:val="001646A0"/>
    <w:rsid w:val="001C2C9D"/>
    <w:rsid w:val="002C7934"/>
    <w:rsid w:val="002E09CF"/>
    <w:rsid w:val="003921A7"/>
    <w:rsid w:val="003A584A"/>
    <w:rsid w:val="003B6692"/>
    <w:rsid w:val="003D4976"/>
    <w:rsid w:val="004403FD"/>
    <w:rsid w:val="004750AD"/>
    <w:rsid w:val="004A072C"/>
    <w:rsid w:val="00524026"/>
    <w:rsid w:val="005815FF"/>
    <w:rsid w:val="005C7968"/>
    <w:rsid w:val="005F1EEB"/>
    <w:rsid w:val="005F3A51"/>
    <w:rsid w:val="005F7DBA"/>
    <w:rsid w:val="00630735"/>
    <w:rsid w:val="00676FF1"/>
    <w:rsid w:val="006916CD"/>
    <w:rsid w:val="006922D5"/>
    <w:rsid w:val="007A377F"/>
    <w:rsid w:val="007C293B"/>
    <w:rsid w:val="007E7DB1"/>
    <w:rsid w:val="0080672A"/>
    <w:rsid w:val="00856AF7"/>
    <w:rsid w:val="0087214D"/>
    <w:rsid w:val="008C1388"/>
    <w:rsid w:val="008F3A46"/>
    <w:rsid w:val="008F6743"/>
    <w:rsid w:val="00916792"/>
    <w:rsid w:val="0092117B"/>
    <w:rsid w:val="00930F77"/>
    <w:rsid w:val="00931EC9"/>
    <w:rsid w:val="009363A8"/>
    <w:rsid w:val="00965B01"/>
    <w:rsid w:val="00967065"/>
    <w:rsid w:val="009A2CF5"/>
    <w:rsid w:val="009F231F"/>
    <w:rsid w:val="00A31D21"/>
    <w:rsid w:val="00A363D9"/>
    <w:rsid w:val="00AC064E"/>
    <w:rsid w:val="00AD36F0"/>
    <w:rsid w:val="00AD4BD2"/>
    <w:rsid w:val="00AE69BD"/>
    <w:rsid w:val="00B31D96"/>
    <w:rsid w:val="00B95136"/>
    <w:rsid w:val="00C30248"/>
    <w:rsid w:val="00C53E94"/>
    <w:rsid w:val="00C8616C"/>
    <w:rsid w:val="00CC5D99"/>
    <w:rsid w:val="00CE3B4B"/>
    <w:rsid w:val="00CE776D"/>
    <w:rsid w:val="00D01B56"/>
    <w:rsid w:val="00D02CF3"/>
    <w:rsid w:val="00D26EE3"/>
    <w:rsid w:val="00D60764"/>
    <w:rsid w:val="00D67FCB"/>
    <w:rsid w:val="00D85214"/>
    <w:rsid w:val="00DB19A9"/>
    <w:rsid w:val="00DD45D1"/>
    <w:rsid w:val="00E1131E"/>
    <w:rsid w:val="00ED1A52"/>
    <w:rsid w:val="00F23F65"/>
    <w:rsid w:val="00F74F53"/>
    <w:rsid w:val="00F7671C"/>
    <w:rsid w:val="00F85C0E"/>
    <w:rsid w:val="00F977C5"/>
    <w:rsid w:val="00FA3044"/>
    <w:rsid w:val="00FA547F"/>
    <w:rsid w:val="00FF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4464"/>
  <w15:docId w15:val="{85D98566-10E9-465F-93B4-EA1B859E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51"/>
  </w:style>
  <w:style w:type="paragraph" w:styleId="Footer">
    <w:name w:val="footer"/>
    <w:basedOn w:val="Normal"/>
    <w:link w:val="FooterChar"/>
    <w:uiPriority w:val="99"/>
    <w:unhideWhenUsed/>
    <w:rsid w:val="005F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51"/>
  </w:style>
  <w:style w:type="character" w:styleId="Hyperlink">
    <w:name w:val="Hyperlink"/>
    <w:basedOn w:val="DefaultParagraphFont"/>
    <w:semiHidden/>
    <w:unhideWhenUsed/>
    <w:rsid w:val="00AD4BD2"/>
    <w:rPr>
      <w:color w:val="0000FF"/>
      <w:u w:val="single"/>
    </w:rPr>
  </w:style>
  <w:style w:type="paragraph" w:styleId="ListParagraph">
    <w:name w:val="List Paragraph"/>
    <w:basedOn w:val="Normal"/>
    <w:uiPriority w:val="34"/>
    <w:qFormat/>
    <w:rsid w:val="0015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579">
      <w:bodyDiv w:val="1"/>
      <w:marLeft w:val="0"/>
      <w:marRight w:val="0"/>
      <w:marTop w:val="0"/>
      <w:marBottom w:val="0"/>
      <w:divBdr>
        <w:top w:val="none" w:sz="0" w:space="0" w:color="auto"/>
        <w:left w:val="none" w:sz="0" w:space="0" w:color="auto"/>
        <w:bottom w:val="none" w:sz="0" w:space="0" w:color="auto"/>
        <w:right w:val="none" w:sz="0" w:space="0" w:color="auto"/>
      </w:divBdr>
    </w:div>
    <w:div w:id="520360011">
      <w:bodyDiv w:val="1"/>
      <w:marLeft w:val="0"/>
      <w:marRight w:val="0"/>
      <w:marTop w:val="0"/>
      <w:marBottom w:val="0"/>
      <w:divBdr>
        <w:top w:val="none" w:sz="0" w:space="0" w:color="auto"/>
        <w:left w:val="none" w:sz="0" w:space="0" w:color="auto"/>
        <w:bottom w:val="none" w:sz="0" w:space="0" w:color="auto"/>
        <w:right w:val="none" w:sz="0" w:space="0" w:color="auto"/>
      </w:divBdr>
    </w:div>
    <w:div w:id="1040981995">
      <w:bodyDiv w:val="1"/>
      <w:marLeft w:val="0"/>
      <w:marRight w:val="0"/>
      <w:marTop w:val="0"/>
      <w:marBottom w:val="0"/>
      <w:divBdr>
        <w:top w:val="none" w:sz="0" w:space="0" w:color="auto"/>
        <w:left w:val="none" w:sz="0" w:space="0" w:color="auto"/>
        <w:bottom w:val="none" w:sz="0" w:space="0" w:color="auto"/>
        <w:right w:val="none" w:sz="0" w:space="0" w:color="auto"/>
      </w:divBdr>
    </w:div>
    <w:div w:id="1052267939">
      <w:bodyDiv w:val="1"/>
      <w:marLeft w:val="0"/>
      <w:marRight w:val="0"/>
      <w:marTop w:val="0"/>
      <w:marBottom w:val="0"/>
      <w:divBdr>
        <w:top w:val="none" w:sz="0" w:space="0" w:color="auto"/>
        <w:left w:val="none" w:sz="0" w:space="0" w:color="auto"/>
        <w:bottom w:val="none" w:sz="0" w:space="0" w:color="auto"/>
        <w:right w:val="none" w:sz="0" w:space="0" w:color="auto"/>
      </w:divBdr>
    </w:div>
    <w:div w:id="1058359286">
      <w:bodyDiv w:val="1"/>
      <w:marLeft w:val="0"/>
      <w:marRight w:val="0"/>
      <w:marTop w:val="0"/>
      <w:marBottom w:val="0"/>
      <w:divBdr>
        <w:top w:val="none" w:sz="0" w:space="0" w:color="auto"/>
        <w:left w:val="none" w:sz="0" w:space="0" w:color="auto"/>
        <w:bottom w:val="none" w:sz="0" w:space="0" w:color="auto"/>
        <w:right w:val="none" w:sz="0" w:space="0" w:color="auto"/>
      </w:divBdr>
    </w:div>
    <w:div w:id="1302425708">
      <w:bodyDiv w:val="1"/>
      <w:marLeft w:val="0"/>
      <w:marRight w:val="0"/>
      <w:marTop w:val="0"/>
      <w:marBottom w:val="0"/>
      <w:divBdr>
        <w:top w:val="none" w:sz="0" w:space="0" w:color="auto"/>
        <w:left w:val="none" w:sz="0" w:space="0" w:color="auto"/>
        <w:bottom w:val="none" w:sz="0" w:space="0" w:color="auto"/>
        <w:right w:val="none" w:sz="0" w:space="0" w:color="auto"/>
      </w:divBdr>
    </w:div>
    <w:div w:id="19541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0EF76-3EBE-4860-84D8-1622C9EB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42B14-9BA7-4EDA-A033-BB12BC6B8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32</cp:revision>
  <dcterms:created xsi:type="dcterms:W3CDTF">2022-06-13T12:10:00Z</dcterms:created>
  <dcterms:modified xsi:type="dcterms:W3CDTF">2022-10-20T07:30:00Z</dcterms:modified>
</cp:coreProperties>
</file>